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7E3" w:rsidRPr="00D92D2C" w:rsidRDefault="008837E3" w:rsidP="0037740E">
      <w:pPr>
        <w:shd w:val="clear" w:color="auto" w:fill="FFFFFF"/>
        <w:spacing w:after="0" w:line="240" w:lineRule="auto"/>
        <w:jc w:val="center"/>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b/>
          <w:bCs/>
          <w:color w:val="000000"/>
          <w:sz w:val="24"/>
          <w:szCs w:val="24"/>
          <w:lang w:eastAsia="tr-TR"/>
        </w:rPr>
        <w:t>AHİ EVRAN ÜNİVERSİTESİ</w:t>
      </w:r>
    </w:p>
    <w:p w:rsidR="008837E3" w:rsidRPr="00D92D2C" w:rsidRDefault="00382B1F" w:rsidP="0037740E">
      <w:pPr>
        <w:shd w:val="clear" w:color="auto" w:fill="FFFFFF"/>
        <w:spacing w:after="0" w:line="240" w:lineRule="auto"/>
        <w:jc w:val="center"/>
        <w:rPr>
          <w:rFonts w:ascii="Times New Roman" w:eastAsia="Times New Roman" w:hAnsi="Times New Roman" w:cs="Times New Roman"/>
          <w:b/>
          <w:bCs/>
          <w:color w:val="000000"/>
          <w:sz w:val="24"/>
          <w:szCs w:val="24"/>
          <w:lang w:eastAsia="tr-TR"/>
        </w:rPr>
      </w:pPr>
      <w:r w:rsidRPr="00D92D2C">
        <w:rPr>
          <w:rFonts w:ascii="Times New Roman" w:eastAsia="Times New Roman" w:hAnsi="Times New Roman" w:cs="Times New Roman"/>
          <w:b/>
          <w:bCs/>
          <w:color w:val="000000"/>
          <w:sz w:val="24"/>
          <w:szCs w:val="24"/>
          <w:lang w:eastAsia="tr-TR"/>
        </w:rPr>
        <w:t>ERASMUS</w:t>
      </w:r>
      <w:r w:rsidR="006C634F" w:rsidRPr="00D92D2C">
        <w:rPr>
          <w:rFonts w:ascii="Times New Roman" w:eastAsia="Times New Roman" w:hAnsi="Times New Roman" w:cs="Times New Roman"/>
          <w:b/>
          <w:bCs/>
          <w:color w:val="000000"/>
          <w:sz w:val="24"/>
          <w:szCs w:val="24"/>
          <w:lang w:eastAsia="tr-TR"/>
        </w:rPr>
        <w:t xml:space="preserve"> </w:t>
      </w:r>
      <w:r w:rsidR="008837E3" w:rsidRPr="00D92D2C">
        <w:rPr>
          <w:rFonts w:ascii="Times New Roman" w:eastAsia="Times New Roman" w:hAnsi="Times New Roman" w:cs="Times New Roman"/>
          <w:b/>
          <w:bCs/>
          <w:color w:val="000000"/>
          <w:sz w:val="24"/>
          <w:szCs w:val="24"/>
          <w:lang w:eastAsia="tr-TR"/>
        </w:rPr>
        <w:t>DEĞİŞİM PROGRAMI YÖNERGESİ</w:t>
      </w:r>
    </w:p>
    <w:p w:rsidR="00325FEB" w:rsidRPr="00D92D2C" w:rsidRDefault="00325FEB" w:rsidP="0037740E">
      <w:pPr>
        <w:shd w:val="clear" w:color="auto" w:fill="FFFFFF"/>
        <w:spacing w:after="0" w:line="240" w:lineRule="auto"/>
        <w:jc w:val="center"/>
        <w:rPr>
          <w:rFonts w:ascii="Times New Roman" w:hAnsi="Times New Roman" w:cs="Times New Roman"/>
          <w:sz w:val="20"/>
          <w:szCs w:val="20"/>
        </w:rPr>
      </w:pPr>
      <w:r w:rsidRPr="00D92D2C">
        <w:rPr>
          <w:rFonts w:ascii="Times New Roman" w:eastAsia="Times New Roman" w:hAnsi="Times New Roman" w:cs="Times New Roman"/>
          <w:b/>
          <w:bCs/>
          <w:color w:val="000000"/>
          <w:sz w:val="20"/>
          <w:szCs w:val="20"/>
          <w:lang w:eastAsia="tr-TR"/>
        </w:rPr>
        <w:t>(</w:t>
      </w:r>
      <w:r w:rsidRPr="00D92D2C">
        <w:rPr>
          <w:rFonts w:ascii="Times New Roman" w:hAnsi="Times New Roman" w:cs="Times New Roman"/>
          <w:sz w:val="20"/>
          <w:szCs w:val="20"/>
        </w:rPr>
        <w:t>Üniversitemiz Senatosunun 19.03.2010 tarih ve 2010/05-17 sayılı kararıyla kabul edilmiştir)</w:t>
      </w:r>
    </w:p>
    <w:p w:rsidR="00311AFD" w:rsidRPr="00D92D2C" w:rsidRDefault="00311AFD" w:rsidP="00311AFD">
      <w:pPr>
        <w:shd w:val="clear" w:color="auto" w:fill="FFFFFF"/>
        <w:spacing w:after="0" w:line="240" w:lineRule="auto"/>
        <w:jc w:val="both"/>
        <w:rPr>
          <w:rFonts w:ascii="Times New Roman" w:hAnsi="Times New Roman" w:cs="Times New Roman"/>
          <w:sz w:val="24"/>
          <w:szCs w:val="24"/>
        </w:rPr>
      </w:pPr>
    </w:p>
    <w:p w:rsidR="00311AFD" w:rsidRPr="00D92D2C" w:rsidRDefault="00311AFD" w:rsidP="00311AFD">
      <w:pPr>
        <w:shd w:val="clear" w:color="auto" w:fill="FFFFFF"/>
        <w:spacing w:after="0" w:line="240" w:lineRule="auto"/>
        <w:jc w:val="both"/>
        <w:rPr>
          <w:rFonts w:ascii="Times New Roman" w:eastAsia="Times New Roman" w:hAnsi="Times New Roman" w:cs="Times New Roman"/>
          <w:color w:val="000000"/>
          <w:sz w:val="24"/>
          <w:szCs w:val="24"/>
          <w:lang w:eastAsia="tr-TR"/>
        </w:rPr>
      </w:pPr>
    </w:p>
    <w:p w:rsidR="00311AFD" w:rsidRPr="00D92D2C" w:rsidRDefault="008837E3" w:rsidP="00311AFD">
      <w:pPr>
        <w:shd w:val="clear" w:color="auto" w:fill="FFFFFF"/>
        <w:spacing w:after="120" w:line="240" w:lineRule="auto"/>
        <w:jc w:val="both"/>
        <w:rPr>
          <w:rFonts w:ascii="Times New Roman" w:eastAsia="Times New Roman" w:hAnsi="Times New Roman" w:cs="Times New Roman"/>
          <w:b/>
          <w:bCs/>
          <w:color w:val="000000"/>
          <w:sz w:val="24"/>
          <w:szCs w:val="24"/>
          <w:lang w:eastAsia="tr-TR"/>
        </w:rPr>
      </w:pPr>
      <w:r w:rsidRPr="00D92D2C">
        <w:rPr>
          <w:rFonts w:ascii="Times New Roman" w:eastAsia="Times New Roman" w:hAnsi="Times New Roman" w:cs="Times New Roman"/>
          <w:b/>
          <w:bCs/>
          <w:color w:val="000000"/>
          <w:sz w:val="24"/>
          <w:szCs w:val="24"/>
          <w:lang w:eastAsia="tr-TR"/>
        </w:rPr>
        <w:t>Amaç</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b/>
          <w:bCs/>
          <w:color w:val="000000"/>
          <w:sz w:val="24"/>
          <w:szCs w:val="24"/>
          <w:lang w:eastAsia="tr-TR"/>
        </w:rPr>
        <w:t>Madde 1.</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Bu yönergenin amacı Erasmus Değişim</w:t>
      </w:r>
      <w:r w:rsidR="00DC63B8">
        <w:rPr>
          <w:rFonts w:ascii="Times New Roman" w:eastAsia="Times New Roman" w:hAnsi="Times New Roman" w:cs="Times New Roman"/>
          <w:color w:val="000000"/>
          <w:sz w:val="24"/>
          <w:szCs w:val="24"/>
          <w:lang w:eastAsia="tr-TR"/>
        </w:rPr>
        <w:t xml:space="preserve"> </w:t>
      </w:r>
      <w:r w:rsidRPr="00D92D2C">
        <w:rPr>
          <w:rFonts w:ascii="Times New Roman" w:eastAsia="Times New Roman" w:hAnsi="Times New Roman" w:cs="Times New Roman"/>
          <w:color w:val="000000"/>
          <w:sz w:val="24"/>
          <w:szCs w:val="24"/>
          <w:lang w:eastAsia="tr-TR"/>
        </w:rPr>
        <w:t>Programına ilişkin işleyişi düzenlemektir.</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b/>
          <w:bCs/>
          <w:color w:val="000000"/>
          <w:sz w:val="24"/>
          <w:szCs w:val="24"/>
          <w:lang w:eastAsia="tr-TR"/>
        </w:rPr>
        <w:t>Kapsam</w:t>
      </w:r>
      <w:bookmarkStart w:id="0" w:name="_GoBack"/>
      <w:bookmarkEnd w:id="0"/>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b/>
          <w:bCs/>
          <w:color w:val="000000"/>
          <w:sz w:val="24"/>
          <w:szCs w:val="24"/>
          <w:lang w:eastAsia="tr-TR"/>
        </w:rPr>
        <w:t>Madde 2.</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Yönergede belirtilen esaslar Erasmus Değişim Programına katılan öğrenci ve akademik personelin hareketliliğine ilişkin süreci, ilgili birim ve kişilerin görev ve yetkilerini kapsar.</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b/>
          <w:bCs/>
          <w:color w:val="000000"/>
          <w:sz w:val="24"/>
          <w:szCs w:val="24"/>
          <w:lang w:eastAsia="tr-TR"/>
        </w:rPr>
        <w:t>Tanımlar</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b/>
          <w:bCs/>
          <w:color w:val="000000"/>
          <w:sz w:val="24"/>
          <w:szCs w:val="24"/>
          <w:lang w:eastAsia="tr-TR"/>
        </w:rPr>
        <w:t>Madde 3.</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proofErr w:type="gramStart"/>
      <w:r w:rsidRPr="00D92D2C">
        <w:rPr>
          <w:rFonts w:ascii="Times New Roman" w:eastAsia="Times New Roman" w:hAnsi="Times New Roman" w:cs="Times New Roman"/>
          <w:b/>
          <w:bCs/>
          <w:color w:val="000000"/>
          <w:sz w:val="24"/>
          <w:szCs w:val="24"/>
          <w:lang w:eastAsia="tr-TR"/>
        </w:rPr>
        <w:t>Erasmus Öğrencisi:</w:t>
      </w:r>
      <w:r w:rsidR="0037740E" w:rsidRPr="00D92D2C">
        <w:rPr>
          <w:rFonts w:ascii="Times New Roman" w:eastAsia="Times New Roman" w:hAnsi="Times New Roman" w:cs="Times New Roman"/>
          <w:b/>
          <w:bCs/>
          <w:color w:val="000000"/>
          <w:sz w:val="24"/>
          <w:szCs w:val="24"/>
          <w:lang w:eastAsia="tr-TR"/>
        </w:rPr>
        <w:t> </w:t>
      </w:r>
      <w:r w:rsidRPr="00D92D2C">
        <w:rPr>
          <w:rFonts w:ascii="Times New Roman" w:eastAsia="Times New Roman" w:hAnsi="Times New Roman" w:cs="Times New Roman"/>
          <w:color w:val="000000"/>
          <w:sz w:val="24"/>
          <w:szCs w:val="24"/>
          <w:lang w:eastAsia="tr-TR"/>
        </w:rPr>
        <w:t>Avrupa Birliği (AB) eğitim programlarından biri olan Erasmus programı kapsamında</w:t>
      </w:r>
      <w:r w:rsidR="006C634F" w:rsidRPr="00D92D2C">
        <w:rPr>
          <w:rFonts w:ascii="Times New Roman" w:eastAsia="Times New Roman" w:hAnsi="Times New Roman" w:cs="Times New Roman"/>
          <w:color w:val="000000"/>
          <w:sz w:val="24"/>
          <w:szCs w:val="24"/>
          <w:lang w:eastAsia="tr-TR"/>
        </w:rPr>
        <w:t>;</w:t>
      </w:r>
      <w:r w:rsidR="0037740E" w:rsidRPr="00D92D2C">
        <w:rPr>
          <w:rFonts w:ascii="Times New Roman" w:eastAsia="Times New Roman" w:hAnsi="Times New Roman" w:cs="Times New Roman"/>
          <w:color w:val="000000"/>
          <w:sz w:val="24"/>
          <w:szCs w:val="24"/>
          <w:lang w:eastAsia="tr-TR"/>
        </w:rPr>
        <w:t xml:space="preserve"> </w:t>
      </w:r>
      <w:r w:rsidR="006C634F" w:rsidRPr="00D92D2C">
        <w:rPr>
          <w:rFonts w:ascii="Times New Roman" w:eastAsia="Times New Roman" w:hAnsi="Times New Roman" w:cs="Times New Roman"/>
          <w:color w:val="000000"/>
          <w:sz w:val="24"/>
          <w:szCs w:val="24"/>
          <w:lang w:eastAsia="tr-TR"/>
        </w:rPr>
        <w:t>ön lisans</w:t>
      </w:r>
      <w:r w:rsidRPr="00D92D2C">
        <w:rPr>
          <w:rFonts w:ascii="Times New Roman" w:eastAsia="Times New Roman" w:hAnsi="Times New Roman" w:cs="Times New Roman"/>
          <w:color w:val="000000"/>
          <w:sz w:val="24"/>
          <w:szCs w:val="24"/>
          <w:lang w:eastAsia="tr-TR"/>
        </w:rPr>
        <w:t xml:space="preserve">, lisans ve lisansüstü eğitiminin 3–12 ay arasında değişen bir bölümüne, Avrupa Birliği’ne üye ülkeler ile üye olmadığı halde bu programa </w:t>
      </w:r>
      <w:r w:rsidR="006C634F" w:rsidRPr="00D92D2C">
        <w:rPr>
          <w:rFonts w:ascii="Times New Roman" w:eastAsia="Times New Roman" w:hAnsi="Times New Roman" w:cs="Times New Roman"/>
          <w:color w:val="000000"/>
          <w:sz w:val="24"/>
          <w:szCs w:val="24"/>
          <w:lang w:eastAsia="tr-TR"/>
        </w:rPr>
        <w:t>dâhil</w:t>
      </w:r>
      <w:r w:rsidRPr="00D92D2C">
        <w:rPr>
          <w:rFonts w:ascii="Times New Roman" w:eastAsia="Times New Roman" w:hAnsi="Times New Roman" w:cs="Times New Roman"/>
          <w:color w:val="000000"/>
          <w:sz w:val="24"/>
          <w:szCs w:val="24"/>
          <w:lang w:eastAsia="tr-TR"/>
        </w:rPr>
        <w:t xml:space="preserve"> olan ülkelerden her hangi birinde yer alan bir </w:t>
      </w:r>
      <w:r w:rsidR="006C634F" w:rsidRPr="00D92D2C">
        <w:rPr>
          <w:rFonts w:ascii="Times New Roman" w:eastAsia="Times New Roman" w:hAnsi="Times New Roman" w:cs="Times New Roman"/>
          <w:color w:val="000000"/>
          <w:sz w:val="24"/>
          <w:szCs w:val="24"/>
          <w:lang w:eastAsia="tr-TR"/>
        </w:rPr>
        <w:t>yükseköğretim</w:t>
      </w:r>
      <w:r w:rsidRPr="00D92D2C">
        <w:rPr>
          <w:rFonts w:ascii="Times New Roman" w:eastAsia="Times New Roman" w:hAnsi="Times New Roman" w:cs="Times New Roman"/>
          <w:color w:val="000000"/>
          <w:sz w:val="24"/>
          <w:szCs w:val="24"/>
          <w:lang w:eastAsia="tr-TR"/>
        </w:rPr>
        <w:t xml:space="preserve"> kurumunda devam etme hakkını elde eden öğrencidir. </w:t>
      </w:r>
      <w:proofErr w:type="gramEnd"/>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b/>
          <w:bCs/>
          <w:color w:val="000000"/>
          <w:sz w:val="24"/>
          <w:szCs w:val="24"/>
          <w:lang w:eastAsia="tr-TR"/>
        </w:rPr>
        <w:t>Ulusal Ajans:</w:t>
      </w:r>
      <w:r w:rsidRPr="00D92D2C">
        <w:rPr>
          <w:rFonts w:ascii="Times New Roman" w:eastAsia="Times New Roman" w:hAnsi="Times New Roman" w:cs="Times New Roman"/>
          <w:color w:val="000000"/>
          <w:sz w:val="24"/>
          <w:szCs w:val="24"/>
          <w:lang w:eastAsia="tr-TR"/>
        </w:rPr>
        <w:t> Avrupa Birliği eğitim-öğretim programlarının Türkiye’de yürütülmesinden sorumlu olan ve T.C. Avrupa Birliği Bakanlığı’na bağlı olarak çalışan bir kurumdur.</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b/>
          <w:bCs/>
          <w:color w:val="000000"/>
          <w:sz w:val="24"/>
          <w:szCs w:val="24"/>
          <w:lang w:eastAsia="tr-TR"/>
        </w:rPr>
        <w:t>AKTS (Avrupa Kredi Transfer Sistemi) ya da ECTS (</w:t>
      </w:r>
      <w:proofErr w:type="spellStart"/>
      <w:r w:rsidRPr="00D92D2C">
        <w:rPr>
          <w:rFonts w:ascii="Times New Roman" w:eastAsia="Times New Roman" w:hAnsi="Times New Roman" w:cs="Times New Roman"/>
          <w:b/>
          <w:bCs/>
          <w:color w:val="000000"/>
          <w:sz w:val="24"/>
          <w:szCs w:val="24"/>
          <w:lang w:eastAsia="tr-TR"/>
        </w:rPr>
        <w:t>European</w:t>
      </w:r>
      <w:proofErr w:type="spellEnd"/>
      <w:r w:rsidR="00DC63B8">
        <w:rPr>
          <w:rFonts w:ascii="Times New Roman" w:eastAsia="Times New Roman" w:hAnsi="Times New Roman" w:cs="Times New Roman"/>
          <w:b/>
          <w:bCs/>
          <w:color w:val="000000"/>
          <w:sz w:val="24"/>
          <w:szCs w:val="24"/>
          <w:lang w:eastAsia="tr-TR"/>
        </w:rPr>
        <w:t xml:space="preserve"> </w:t>
      </w:r>
      <w:proofErr w:type="spellStart"/>
      <w:r w:rsidRPr="00D92D2C">
        <w:rPr>
          <w:rFonts w:ascii="Times New Roman" w:eastAsia="Times New Roman" w:hAnsi="Times New Roman" w:cs="Times New Roman"/>
          <w:b/>
          <w:bCs/>
          <w:color w:val="000000"/>
          <w:sz w:val="24"/>
          <w:szCs w:val="24"/>
          <w:lang w:eastAsia="tr-TR"/>
        </w:rPr>
        <w:t>Credit</w:t>
      </w:r>
      <w:proofErr w:type="spellEnd"/>
      <w:r w:rsidRPr="00D92D2C">
        <w:rPr>
          <w:rFonts w:ascii="Times New Roman" w:eastAsia="Times New Roman" w:hAnsi="Times New Roman" w:cs="Times New Roman"/>
          <w:b/>
          <w:bCs/>
          <w:color w:val="000000"/>
          <w:sz w:val="24"/>
          <w:szCs w:val="24"/>
          <w:lang w:eastAsia="tr-TR"/>
        </w:rPr>
        <w:t xml:space="preserve"> Transfer </w:t>
      </w:r>
      <w:proofErr w:type="spellStart"/>
      <w:r w:rsidRPr="00D92D2C">
        <w:rPr>
          <w:rFonts w:ascii="Times New Roman" w:eastAsia="Times New Roman" w:hAnsi="Times New Roman" w:cs="Times New Roman"/>
          <w:b/>
          <w:bCs/>
          <w:color w:val="000000"/>
          <w:sz w:val="24"/>
          <w:szCs w:val="24"/>
          <w:lang w:eastAsia="tr-TR"/>
        </w:rPr>
        <w:t>System</w:t>
      </w:r>
      <w:proofErr w:type="spellEnd"/>
      <w:r w:rsidRPr="00D92D2C">
        <w:rPr>
          <w:rFonts w:ascii="Times New Roman" w:eastAsia="Times New Roman" w:hAnsi="Times New Roman" w:cs="Times New Roman"/>
          <w:b/>
          <w:bCs/>
          <w:color w:val="000000"/>
          <w:sz w:val="24"/>
          <w:szCs w:val="24"/>
          <w:lang w:eastAsia="tr-TR"/>
        </w:rPr>
        <w:t>): </w:t>
      </w:r>
      <w:r w:rsidRPr="00D92D2C">
        <w:rPr>
          <w:rFonts w:ascii="Times New Roman" w:eastAsia="Times New Roman" w:hAnsi="Times New Roman" w:cs="Times New Roman"/>
          <w:color w:val="000000"/>
          <w:sz w:val="24"/>
          <w:szCs w:val="24"/>
          <w:lang w:eastAsia="tr-TR"/>
        </w:rPr>
        <w:t>Kredi toplama ve biriktirme sistemi anlamını taşıyan AKTS, yükseköğretim kurumlarında okuyan öğrencilerin aldıkları derslerin toplam iş yükü üzerinden hesaplanması gereken kredi sistemi olarak ifade edilir. Dönemlik kredi tutarı toplam 30 kredi olarak hesaplanır.</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b/>
          <w:bCs/>
          <w:color w:val="000000"/>
          <w:sz w:val="24"/>
          <w:szCs w:val="24"/>
          <w:lang w:eastAsia="tr-TR"/>
        </w:rPr>
        <w:t>Öğrenim çıktısı (</w:t>
      </w:r>
      <w:proofErr w:type="spellStart"/>
      <w:r w:rsidRPr="00D92D2C">
        <w:rPr>
          <w:rFonts w:ascii="Times New Roman" w:eastAsia="Times New Roman" w:hAnsi="Times New Roman" w:cs="Times New Roman"/>
          <w:b/>
          <w:bCs/>
          <w:color w:val="000000"/>
          <w:sz w:val="24"/>
          <w:szCs w:val="24"/>
          <w:lang w:eastAsia="tr-TR"/>
        </w:rPr>
        <w:t>Transcript</w:t>
      </w:r>
      <w:proofErr w:type="spellEnd"/>
      <w:r w:rsidRPr="00D92D2C">
        <w:rPr>
          <w:rFonts w:ascii="Times New Roman" w:eastAsia="Times New Roman" w:hAnsi="Times New Roman" w:cs="Times New Roman"/>
          <w:b/>
          <w:bCs/>
          <w:color w:val="000000"/>
          <w:sz w:val="24"/>
          <w:szCs w:val="24"/>
          <w:lang w:eastAsia="tr-TR"/>
        </w:rPr>
        <w:t xml:space="preserve"> of </w:t>
      </w:r>
      <w:proofErr w:type="spellStart"/>
      <w:r w:rsidRPr="00D92D2C">
        <w:rPr>
          <w:rFonts w:ascii="Times New Roman" w:eastAsia="Times New Roman" w:hAnsi="Times New Roman" w:cs="Times New Roman"/>
          <w:b/>
          <w:bCs/>
          <w:color w:val="000000"/>
          <w:sz w:val="24"/>
          <w:szCs w:val="24"/>
          <w:lang w:eastAsia="tr-TR"/>
        </w:rPr>
        <w:t>records</w:t>
      </w:r>
      <w:proofErr w:type="spellEnd"/>
      <w:r w:rsidRPr="00D92D2C">
        <w:rPr>
          <w:rFonts w:ascii="Times New Roman" w:eastAsia="Times New Roman" w:hAnsi="Times New Roman" w:cs="Times New Roman"/>
          <w:b/>
          <w:bCs/>
          <w:color w:val="000000"/>
          <w:sz w:val="24"/>
          <w:szCs w:val="24"/>
          <w:lang w:eastAsia="tr-TR"/>
        </w:rPr>
        <w:t>): </w:t>
      </w:r>
      <w:r w:rsidRPr="00D92D2C">
        <w:rPr>
          <w:rFonts w:ascii="Times New Roman" w:eastAsia="Times New Roman" w:hAnsi="Times New Roman" w:cs="Times New Roman"/>
          <w:color w:val="000000"/>
          <w:sz w:val="24"/>
          <w:szCs w:val="24"/>
          <w:lang w:eastAsia="tr-TR"/>
        </w:rPr>
        <w:t xml:space="preserve">Erasmus programına dâhil olan bir üniversitede Erasmus kapsamında eğitim gören bir öğrencinin, eğitiminin sonunda söz konusu üniversitede girdiği sınavları ve bunlardan edinmiş olduğu notları ve kredileri gerek ilgili üniversitenin kendi not sisteminde ve gerekse </w:t>
      </w:r>
      <w:proofErr w:type="spellStart"/>
      <w:r w:rsidRPr="00D92D2C">
        <w:rPr>
          <w:rFonts w:ascii="Times New Roman" w:eastAsia="Times New Roman" w:hAnsi="Times New Roman" w:cs="Times New Roman"/>
          <w:color w:val="000000"/>
          <w:sz w:val="24"/>
          <w:szCs w:val="24"/>
          <w:lang w:eastAsia="tr-TR"/>
        </w:rPr>
        <w:t>AKTS’ye</w:t>
      </w:r>
      <w:proofErr w:type="spellEnd"/>
      <w:r w:rsidRPr="00D92D2C">
        <w:rPr>
          <w:rFonts w:ascii="Times New Roman" w:eastAsia="Times New Roman" w:hAnsi="Times New Roman" w:cs="Times New Roman"/>
          <w:color w:val="000000"/>
          <w:sz w:val="24"/>
          <w:szCs w:val="24"/>
          <w:lang w:eastAsia="tr-TR"/>
        </w:rPr>
        <w:t xml:space="preserve"> uygun olarak düzenleyen bir belgedir.</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b/>
          <w:bCs/>
          <w:color w:val="000000"/>
          <w:sz w:val="24"/>
          <w:szCs w:val="24"/>
          <w:lang w:eastAsia="tr-TR"/>
        </w:rPr>
        <w:t>Yetkili Kişi ve Birimler</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b/>
          <w:bCs/>
          <w:color w:val="000000"/>
          <w:sz w:val="24"/>
          <w:szCs w:val="24"/>
          <w:lang w:eastAsia="tr-TR"/>
        </w:rPr>
        <w:t>Madde 4.</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b/>
          <w:bCs/>
          <w:color w:val="000000"/>
          <w:sz w:val="24"/>
          <w:szCs w:val="24"/>
          <w:lang w:eastAsia="tr-TR"/>
        </w:rPr>
        <w:t>Üniversite Erasmus Koordinatörü</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Üniversite Erasmus Koordinatörü, Rektör tarafından öğretim üyeleri arasından atanır. Erasmus programı ile ilgili her konuda Üniversite genelinde eşgüdümü sağlar. Erasmus ve öğrenim anlaşmalarını onaylar. Erasmus Programı’na yönelik kararların alınması ve yürütülmesini sağlar. Üniversitenin, Erasmus programı kapsamında yaptığı tüm işlemler Üniversite Erasmus Koordinatörü’nün sorumluluğu ve yetkisi altındadır. Üniversite Erasmus Koordinatörü ise Rektöre veya Rektörün önereceği bir Rektör Yardımcısına karşı sorumludur.</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b/>
          <w:bCs/>
          <w:color w:val="000000"/>
          <w:sz w:val="24"/>
          <w:szCs w:val="24"/>
          <w:lang w:eastAsia="tr-TR"/>
        </w:rPr>
        <w:t>Yüksekokul/Fakülte/Enstitü Erasmus Koordinatörü</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 xml:space="preserve">Yüksekokul/Fakülte/Enstitü Erasmus Koordinatörü, ilgili fakültenin Dekanı tarafından öğretim üyeleri arasından (tercihen Öğrenci İşleri’nden sorumlu Dekan Yardımcısı veya </w:t>
      </w:r>
      <w:r w:rsidRPr="00D92D2C">
        <w:rPr>
          <w:rFonts w:ascii="Times New Roman" w:eastAsia="Times New Roman" w:hAnsi="Times New Roman" w:cs="Times New Roman"/>
          <w:color w:val="000000"/>
          <w:sz w:val="24"/>
          <w:szCs w:val="24"/>
          <w:lang w:eastAsia="tr-TR"/>
        </w:rPr>
        <w:lastRenderedPageBreak/>
        <w:t xml:space="preserve">Müdür Yardımcısı)atanır. Erasmus Programı ile ilgili gelişmeleri, alınan kararları Bölüm Erasmus Koordinatörleri’ne iletir. Bölüm Erasmus Koordinatörleri arasında </w:t>
      </w:r>
      <w:proofErr w:type="spellStart"/>
      <w:r w:rsidRPr="00D92D2C">
        <w:rPr>
          <w:rFonts w:ascii="Times New Roman" w:eastAsia="Times New Roman" w:hAnsi="Times New Roman" w:cs="Times New Roman"/>
          <w:color w:val="000000"/>
          <w:sz w:val="24"/>
          <w:szCs w:val="24"/>
          <w:lang w:eastAsia="tr-TR"/>
        </w:rPr>
        <w:t>eşgüdümüve</w:t>
      </w:r>
      <w:proofErr w:type="spellEnd"/>
      <w:r w:rsidRPr="00D92D2C">
        <w:rPr>
          <w:rFonts w:ascii="Times New Roman" w:eastAsia="Times New Roman" w:hAnsi="Times New Roman" w:cs="Times New Roman"/>
          <w:color w:val="000000"/>
          <w:sz w:val="24"/>
          <w:szCs w:val="24"/>
          <w:lang w:eastAsia="tr-TR"/>
        </w:rPr>
        <w:t xml:space="preserve"> alınan kararların işleme konulmasını sağlar</w:t>
      </w:r>
      <w:r w:rsidR="006C634F" w:rsidRPr="00D92D2C">
        <w:rPr>
          <w:rFonts w:ascii="Times New Roman" w:eastAsia="Times New Roman" w:hAnsi="Times New Roman" w:cs="Times New Roman"/>
          <w:color w:val="000000"/>
          <w:sz w:val="24"/>
          <w:szCs w:val="24"/>
          <w:lang w:eastAsia="tr-TR"/>
        </w:rPr>
        <w:t>.</w:t>
      </w:r>
      <w:r w:rsidRPr="00D92D2C">
        <w:rPr>
          <w:rFonts w:ascii="Times New Roman" w:eastAsia="Times New Roman" w:hAnsi="Times New Roman" w:cs="Times New Roman"/>
          <w:color w:val="000000"/>
          <w:sz w:val="24"/>
          <w:szCs w:val="24"/>
          <w:lang w:eastAsia="tr-TR"/>
        </w:rPr>
        <w:t xml:space="preserve"> Bölüm Erasmus Koordinatörleri arasında görev süresi biten ya da varsa bölüm koordinatörlüklerinde meydana gelmiş olan değişiklikleri Dış İlişkiler Ofisi’ne yazılı olarak bildirir.</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b/>
          <w:bCs/>
          <w:color w:val="000000"/>
          <w:sz w:val="24"/>
          <w:szCs w:val="24"/>
          <w:lang w:eastAsia="tr-TR"/>
        </w:rPr>
        <w:t>Bölüm Erasmus Koordinatörü</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Bölüm Erasmus Koordinatörü, ilgili Bölüm Başkanı tarafından öğretim üyeleri arasından atanır. Bölüm Erasmus Koordinatörü Erasmus programını ilgili bölümde tanıtır, bu program ile ilgili haberleri duyurur, değişim programlarından yararlanmak isteyen öğrencilere üniversite ve ders seçimlerinde yardımcı olur. Rektörlük, Fakülte Erasmus Koordinatörü, Dış İlişkiler Ofisi ve Bölüm Başkanlığı ile eşgüdüm halinde programa katılmak isteyen öğrencilerin seçimi ve anlaşmaların yapılıp yürütülmesinden sorumlu olur. Yurtdışındaki üniversite ile irtibat kurmak ve öğrenciye bu hususlarda yardımcı olmak ilgili Bölüm Erasmus Koordinatörünün sorumluluğundadır. Yurtdışından dönen öğrencileri değişim döneminde aldıkları derslerin programlarına sayımları konusunda yönlendirir</w:t>
      </w:r>
      <w:r w:rsidRPr="00D92D2C">
        <w:rPr>
          <w:rFonts w:ascii="Times New Roman" w:eastAsia="Times New Roman" w:hAnsi="Times New Roman" w:cs="Times New Roman"/>
          <w:bCs/>
          <w:iCs/>
          <w:color w:val="000000"/>
          <w:sz w:val="24"/>
          <w:szCs w:val="24"/>
          <w:lang w:eastAsia="tr-TR"/>
        </w:rPr>
        <w:t>.</w:t>
      </w:r>
      <w:r w:rsidR="00D92D2C" w:rsidRPr="00D92D2C">
        <w:rPr>
          <w:rFonts w:ascii="Times New Roman" w:eastAsia="Times New Roman" w:hAnsi="Times New Roman" w:cs="Times New Roman"/>
          <w:bCs/>
          <w:iCs/>
          <w:color w:val="000000"/>
          <w:sz w:val="24"/>
          <w:szCs w:val="24"/>
          <w:lang w:eastAsia="tr-TR"/>
        </w:rPr>
        <w:t xml:space="preserve"> </w:t>
      </w:r>
      <w:r w:rsidRPr="00D92D2C">
        <w:rPr>
          <w:rFonts w:ascii="Times New Roman" w:eastAsia="Times New Roman" w:hAnsi="Times New Roman" w:cs="Times New Roman"/>
          <w:color w:val="000000"/>
          <w:sz w:val="24"/>
          <w:szCs w:val="24"/>
          <w:lang w:eastAsia="tr-TR"/>
        </w:rPr>
        <w:t>Bölüm Erasmus Koordinatörleri, Erasmus değişim programı ile yurtdışından gelen öğrencilere de ders seçimleri konusunda danışmanlık yaparlar.</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b/>
          <w:bCs/>
          <w:color w:val="000000"/>
          <w:sz w:val="24"/>
          <w:szCs w:val="24"/>
          <w:lang w:eastAsia="tr-TR"/>
        </w:rPr>
        <w:t>Enstitü Anabilim Dalı Erasmus Koordinatörü</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 xml:space="preserve">Enstitü Anabilim Dalı (EABD) Erasmus Koordinatörü, ilgili EABD Başkanlığı tarafından öğretim üyeleri arasından atanır. Lisansüstü programlarda Bölüm Erasmus Koordinatörü aynı zamanda EABD Erasmus Koordinatörüdür. </w:t>
      </w:r>
      <w:proofErr w:type="gramStart"/>
      <w:r w:rsidRPr="00D92D2C">
        <w:rPr>
          <w:rFonts w:ascii="Times New Roman" w:eastAsia="Times New Roman" w:hAnsi="Times New Roman" w:cs="Times New Roman"/>
          <w:color w:val="000000"/>
          <w:sz w:val="24"/>
          <w:szCs w:val="24"/>
          <w:lang w:eastAsia="tr-TR"/>
        </w:rPr>
        <w:t xml:space="preserve">Enstitü Anabilim Dalı Erasmus Koordinatörü, Erasmus programını </w:t>
      </w:r>
      <w:proofErr w:type="spellStart"/>
      <w:r w:rsidRPr="00D92D2C">
        <w:rPr>
          <w:rFonts w:ascii="Times New Roman" w:eastAsia="Times New Roman" w:hAnsi="Times New Roman" w:cs="Times New Roman"/>
          <w:color w:val="000000"/>
          <w:sz w:val="24"/>
          <w:szCs w:val="24"/>
          <w:lang w:eastAsia="tr-TR"/>
        </w:rPr>
        <w:t>EABD’de</w:t>
      </w:r>
      <w:proofErr w:type="spellEnd"/>
      <w:r w:rsidRPr="00D92D2C">
        <w:rPr>
          <w:rFonts w:ascii="Times New Roman" w:eastAsia="Times New Roman" w:hAnsi="Times New Roman" w:cs="Times New Roman"/>
          <w:color w:val="000000"/>
          <w:sz w:val="24"/>
          <w:szCs w:val="24"/>
          <w:lang w:eastAsia="tr-TR"/>
        </w:rPr>
        <w:t xml:space="preserve"> tanıtır, bu program ile ilgili haberleri duyurur, değişim programlarından yararlanmak isteyen lisansüstü öğrencilere üniversite ve ders seçimlerinde yardımcı olur; Rektörlük, Enstitü Erasmus Koordinatörü, Dış İlişkiler Ofisi ve EABD ile koordineli bir şekilde programa katılmak isteyen öğrencilerin seçimi ve anlaşmaların yapılıp yürütülmesinden sorumlu olur. </w:t>
      </w:r>
      <w:proofErr w:type="gramEnd"/>
      <w:r w:rsidRPr="00D92D2C">
        <w:rPr>
          <w:rFonts w:ascii="Times New Roman" w:eastAsia="Times New Roman" w:hAnsi="Times New Roman" w:cs="Times New Roman"/>
          <w:color w:val="000000"/>
          <w:sz w:val="24"/>
          <w:szCs w:val="24"/>
          <w:lang w:eastAsia="tr-TR"/>
        </w:rPr>
        <w:t>Yurtdışındaki üniversite ile irtibat kurmak ve öğrenciye bu hususlarda yardımcı olmak ilgili Enstitü Anabilim Dalı Erasmus Koordinatörünün sorumluluğundadır. Yurtdışından dönen öğrencileri değişim döneminde aldıkları derslerin programlarına sayımları konusunda yardımcı olur</w:t>
      </w:r>
      <w:r w:rsidRPr="00D92D2C">
        <w:rPr>
          <w:rFonts w:ascii="Times New Roman" w:eastAsia="Times New Roman" w:hAnsi="Times New Roman" w:cs="Times New Roman"/>
          <w:b/>
          <w:bCs/>
          <w:i/>
          <w:iCs/>
          <w:color w:val="000000"/>
          <w:sz w:val="24"/>
          <w:szCs w:val="24"/>
          <w:lang w:eastAsia="tr-TR"/>
        </w:rPr>
        <w:t>. </w:t>
      </w:r>
      <w:r w:rsidRPr="00D92D2C">
        <w:rPr>
          <w:rFonts w:ascii="Times New Roman" w:eastAsia="Times New Roman" w:hAnsi="Times New Roman" w:cs="Times New Roman"/>
          <w:color w:val="000000"/>
          <w:sz w:val="24"/>
          <w:szCs w:val="24"/>
          <w:lang w:eastAsia="tr-TR"/>
        </w:rPr>
        <w:t>EABD Koordinatörleri, Erasmus değişim programı ile yurtdışından gelen öğrencilere de ders seçimleri konusunda danışmanlık yaparlar.</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b/>
          <w:bCs/>
          <w:color w:val="000000"/>
          <w:sz w:val="24"/>
          <w:szCs w:val="24"/>
          <w:lang w:eastAsia="tr-TR"/>
        </w:rPr>
        <w:t>Dış İlişkiler Ofisi</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Rektörlük bünyesinde çalışan Dış İlişkiler Ofisi, Ahi Evran Üniversitesi’nin Erasmus anlaşmaları çerçevesinde  gelen değişim öğrencilerinin ve Erasmus Değişim Programı kapsamında gitmek üzere seçilen öğrencilerin idari işlemlerini yürütür. Erasmus Programı’nı üniversite içinde tanıtır, tanıtım materyallerini hazırlar. İlgili üniversitelerle yazışmaları yürütür;</w:t>
      </w:r>
      <w:r w:rsidRPr="00D92D2C">
        <w:rPr>
          <w:rFonts w:ascii="Times New Roman" w:eastAsia="Times New Roman" w:hAnsi="Times New Roman" w:cs="Times New Roman"/>
          <w:b/>
          <w:bCs/>
          <w:color w:val="000000"/>
          <w:sz w:val="24"/>
          <w:szCs w:val="24"/>
          <w:lang w:eastAsia="tr-TR"/>
        </w:rPr>
        <w:t> </w:t>
      </w:r>
      <w:r w:rsidRPr="00D92D2C">
        <w:rPr>
          <w:rFonts w:ascii="Times New Roman" w:eastAsia="Times New Roman" w:hAnsi="Times New Roman" w:cs="Times New Roman"/>
          <w:color w:val="000000"/>
          <w:sz w:val="24"/>
          <w:szCs w:val="24"/>
          <w:lang w:eastAsia="tr-TR"/>
        </w:rPr>
        <w:t>Öğrenci İşleri Dairesi Başkanlığı</w:t>
      </w:r>
      <w:r w:rsidRPr="00D92D2C">
        <w:rPr>
          <w:rFonts w:ascii="Times New Roman" w:eastAsia="Times New Roman" w:hAnsi="Times New Roman" w:cs="Times New Roman"/>
          <w:b/>
          <w:bCs/>
          <w:color w:val="000000"/>
          <w:sz w:val="24"/>
          <w:szCs w:val="24"/>
          <w:lang w:eastAsia="tr-TR"/>
        </w:rPr>
        <w:t> </w:t>
      </w:r>
      <w:r w:rsidRPr="00D92D2C">
        <w:rPr>
          <w:rFonts w:ascii="Times New Roman" w:eastAsia="Times New Roman" w:hAnsi="Times New Roman" w:cs="Times New Roman"/>
          <w:color w:val="000000"/>
          <w:sz w:val="24"/>
          <w:szCs w:val="24"/>
          <w:lang w:eastAsia="tr-TR"/>
        </w:rPr>
        <w:t>ve ilgili koordinatörler ile iletişim içinde çalışır.</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Atanan ya da görev süresi biten koordinatörlere ilişkin bilgiler ilgili akademik birimlere ve Dış İlişkiler Ofisi’ ne bildirilir.</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Erasmus Programı kapsamında yapılan ikili anlaşmalar Dış İlişkiler Ofisi tarafından dosyalanır ve internet ortamında güncellenir.</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b/>
          <w:bCs/>
          <w:color w:val="000000"/>
          <w:sz w:val="24"/>
          <w:szCs w:val="24"/>
          <w:lang w:eastAsia="tr-TR"/>
        </w:rPr>
        <w:t>ERASMUS KAPSAMINDA GİDEN ÖĞRENCİLER</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b/>
          <w:bCs/>
          <w:color w:val="000000"/>
          <w:sz w:val="24"/>
          <w:szCs w:val="24"/>
          <w:lang w:eastAsia="tr-TR"/>
        </w:rPr>
        <w:t>Başvuru Koşulları</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b/>
          <w:bCs/>
          <w:color w:val="000000"/>
          <w:sz w:val="24"/>
          <w:szCs w:val="24"/>
          <w:lang w:eastAsia="tr-TR"/>
        </w:rPr>
        <w:t>Madde 5.</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Erasmus Değişim Programına başvuracak öğrencilerin başvuru anında;</w:t>
      </w:r>
    </w:p>
    <w:p w:rsidR="008837E3" w:rsidRPr="00D92D2C" w:rsidRDefault="008837E3" w:rsidP="0037740E">
      <w:pPr>
        <w:shd w:val="clear" w:color="auto" w:fill="FFFFFF"/>
        <w:spacing w:after="120" w:line="240" w:lineRule="auto"/>
        <w:ind w:left="709" w:hanging="283"/>
        <w:jc w:val="both"/>
        <w:rPr>
          <w:rFonts w:ascii="Times New Roman" w:eastAsia="Times New Roman" w:hAnsi="Times New Roman" w:cs="Times New Roman"/>
          <w:color w:val="000000"/>
          <w:sz w:val="24"/>
          <w:szCs w:val="24"/>
          <w:lang w:eastAsia="tr-TR"/>
        </w:rPr>
      </w:pPr>
      <w:proofErr w:type="gramStart"/>
      <w:r w:rsidRPr="00D92D2C">
        <w:rPr>
          <w:rFonts w:ascii="Times New Roman" w:eastAsia="Times New Roman" w:hAnsi="Times New Roman" w:cs="Times New Roman"/>
          <w:color w:val="000000"/>
          <w:sz w:val="24"/>
          <w:szCs w:val="24"/>
          <w:lang w:eastAsia="tr-TR"/>
        </w:rPr>
        <w:lastRenderedPageBreak/>
        <w:t>a</w:t>
      </w:r>
      <w:proofErr w:type="gramEnd"/>
      <w:r w:rsidRPr="00D92D2C">
        <w:rPr>
          <w:rFonts w:ascii="Times New Roman" w:eastAsia="Times New Roman" w:hAnsi="Times New Roman" w:cs="Times New Roman"/>
          <w:color w:val="000000"/>
          <w:sz w:val="24"/>
          <w:szCs w:val="24"/>
          <w:lang w:eastAsia="tr-TR"/>
        </w:rPr>
        <w:t xml:space="preserve">.  En az bir dönem </w:t>
      </w:r>
      <w:r w:rsidR="00596299" w:rsidRPr="00D92D2C">
        <w:rPr>
          <w:rFonts w:ascii="Times New Roman" w:eastAsia="Times New Roman" w:hAnsi="Times New Roman" w:cs="Times New Roman"/>
          <w:color w:val="000000"/>
          <w:sz w:val="24"/>
          <w:szCs w:val="24"/>
          <w:lang w:eastAsia="tr-TR"/>
        </w:rPr>
        <w:t>ön lisans</w:t>
      </w:r>
      <w:r w:rsidRPr="00D92D2C">
        <w:rPr>
          <w:rFonts w:ascii="Times New Roman" w:eastAsia="Times New Roman" w:hAnsi="Times New Roman" w:cs="Times New Roman"/>
          <w:color w:val="000000"/>
          <w:sz w:val="24"/>
          <w:szCs w:val="24"/>
          <w:lang w:eastAsia="tr-TR"/>
        </w:rPr>
        <w:t>, lisans veya lisansüstü</w:t>
      </w:r>
      <w:r w:rsidRPr="00D92D2C">
        <w:rPr>
          <w:rFonts w:ascii="Times New Roman" w:eastAsia="Times New Roman" w:hAnsi="Times New Roman" w:cs="Times New Roman"/>
          <w:b/>
          <w:bCs/>
          <w:color w:val="000000"/>
          <w:sz w:val="24"/>
          <w:szCs w:val="24"/>
          <w:lang w:eastAsia="tr-TR"/>
        </w:rPr>
        <w:t> </w:t>
      </w:r>
      <w:r w:rsidRPr="00D92D2C">
        <w:rPr>
          <w:rFonts w:ascii="Times New Roman" w:eastAsia="Times New Roman" w:hAnsi="Times New Roman" w:cs="Times New Roman"/>
          <w:color w:val="000000"/>
          <w:sz w:val="24"/>
          <w:szCs w:val="24"/>
          <w:lang w:eastAsia="tr-TR"/>
        </w:rPr>
        <w:t>programlarına devam etmiş olmaları,</w:t>
      </w:r>
    </w:p>
    <w:p w:rsidR="008837E3" w:rsidRPr="00D92D2C" w:rsidRDefault="008837E3" w:rsidP="0037740E">
      <w:pPr>
        <w:shd w:val="clear" w:color="auto" w:fill="FFFFFF"/>
        <w:spacing w:after="120" w:line="240" w:lineRule="auto"/>
        <w:ind w:left="709" w:hanging="283"/>
        <w:jc w:val="both"/>
        <w:rPr>
          <w:rFonts w:ascii="Times New Roman" w:eastAsia="Times New Roman" w:hAnsi="Times New Roman" w:cs="Times New Roman"/>
          <w:color w:val="000000"/>
          <w:sz w:val="24"/>
          <w:szCs w:val="24"/>
          <w:lang w:eastAsia="tr-TR"/>
        </w:rPr>
      </w:pPr>
      <w:proofErr w:type="gramStart"/>
      <w:r w:rsidRPr="00D92D2C">
        <w:rPr>
          <w:rFonts w:ascii="Times New Roman" w:eastAsia="Times New Roman" w:hAnsi="Times New Roman" w:cs="Times New Roman"/>
          <w:color w:val="000000"/>
          <w:sz w:val="24"/>
          <w:szCs w:val="24"/>
          <w:lang w:eastAsia="tr-TR"/>
        </w:rPr>
        <w:t>b</w:t>
      </w:r>
      <w:proofErr w:type="gramEnd"/>
      <w:r w:rsidRPr="00D92D2C">
        <w:rPr>
          <w:rFonts w:ascii="Times New Roman" w:eastAsia="Times New Roman" w:hAnsi="Times New Roman" w:cs="Times New Roman"/>
          <w:color w:val="000000"/>
          <w:sz w:val="24"/>
          <w:szCs w:val="24"/>
          <w:lang w:eastAsia="tr-TR"/>
        </w:rPr>
        <w:t xml:space="preserve">.  Genel not ortalamalarının </w:t>
      </w:r>
      <w:r w:rsidR="00596299" w:rsidRPr="00D92D2C">
        <w:rPr>
          <w:rFonts w:ascii="Times New Roman" w:eastAsia="Times New Roman" w:hAnsi="Times New Roman" w:cs="Times New Roman"/>
          <w:color w:val="000000"/>
          <w:sz w:val="24"/>
          <w:szCs w:val="24"/>
          <w:lang w:eastAsia="tr-TR"/>
        </w:rPr>
        <w:t>ön lisans</w:t>
      </w:r>
      <w:r w:rsidRPr="00D92D2C">
        <w:rPr>
          <w:rFonts w:ascii="Times New Roman" w:eastAsia="Times New Roman" w:hAnsi="Times New Roman" w:cs="Times New Roman"/>
          <w:color w:val="000000"/>
          <w:sz w:val="24"/>
          <w:szCs w:val="24"/>
          <w:lang w:eastAsia="tr-TR"/>
        </w:rPr>
        <w:t xml:space="preserve"> ve lisans öğrencileri için en az  2.20, lisansüstü öğrenciler için en az  2.50 olması,</w:t>
      </w:r>
    </w:p>
    <w:p w:rsidR="008837E3" w:rsidRPr="00D92D2C" w:rsidRDefault="008837E3" w:rsidP="0037740E">
      <w:pPr>
        <w:shd w:val="clear" w:color="auto" w:fill="FFFFFF"/>
        <w:spacing w:after="120" w:line="240" w:lineRule="auto"/>
        <w:ind w:left="709" w:hanging="283"/>
        <w:jc w:val="both"/>
        <w:rPr>
          <w:rFonts w:ascii="Times New Roman" w:eastAsia="Times New Roman" w:hAnsi="Times New Roman" w:cs="Times New Roman"/>
          <w:color w:val="000000"/>
          <w:sz w:val="24"/>
          <w:szCs w:val="24"/>
          <w:lang w:eastAsia="tr-TR"/>
        </w:rPr>
      </w:pPr>
      <w:proofErr w:type="gramStart"/>
      <w:r w:rsidRPr="00D92D2C">
        <w:rPr>
          <w:rFonts w:ascii="Times New Roman" w:eastAsia="Times New Roman" w:hAnsi="Times New Roman" w:cs="Times New Roman"/>
          <w:color w:val="000000"/>
          <w:sz w:val="24"/>
          <w:szCs w:val="24"/>
          <w:lang w:eastAsia="tr-TR"/>
        </w:rPr>
        <w:t>c</w:t>
      </w:r>
      <w:proofErr w:type="gramEnd"/>
      <w:r w:rsidRPr="00D92D2C">
        <w:rPr>
          <w:rFonts w:ascii="Times New Roman" w:eastAsia="Times New Roman" w:hAnsi="Times New Roman" w:cs="Times New Roman"/>
          <w:color w:val="000000"/>
          <w:sz w:val="24"/>
          <w:szCs w:val="24"/>
          <w:lang w:eastAsia="tr-TR"/>
        </w:rPr>
        <w:t>.   Kayıtlı bulunduğu programın varsa öngördüğü diğer başvuru koşulları sağlaması gerekir.</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 xml:space="preserve">Ancak, kayıtlı olduğu programın son akademik yılında bulunan </w:t>
      </w:r>
      <w:r w:rsidR="006C634F" w:rsidRPr="00D92D2C">
        <w:rPr>
          <w:rFonts w:ascii="Times New Roman" w:eastAsia="Times New Roman" w:hAnsi="Times New Roman" w:cs="Times New Roman"/>
          <w:color w:val="000000"/>
          <w:sz w:val="24"/>
          <w:szCs w:val="24"/>
          <w:lang w:eastAsia="tr-TR"/>
        </w:rPr>
        <w:t>ön lisans</w:t>
      </w:r>
      <w:r w:rsidRPr="00D92D2C">
        <w:rPr>
          <w:rFonts w:ascii="Times New Roman" w:eastAsia="Times New Roman" w:hAnsi="Times New Roman" w:cs="Times New Roman"/>
          <w:color w:val="000000"/>
          <w:sz w:val="24"/>
          <w:szCs w:val="24"/>
          <w:lang w:eastAsia="tr-TR"/>
        </w:rPr>
        <w:t xml:space="preserve"> ve lisans öğrencileri Erasmus Değişim Programına başvuramaz. Erasmus Programı’ndan, öğrenim süresince bir kez olmak üzere, </w:t>
      </w:r>
      <w:r w:rsidR="006C634F" w:rsidRPr="00D92D2C">
        <w:rPr>
          <w:rFonts w:ascii="Times New Roman" w:eastAsia="Times New Roman" w:hAnsi="Times New Roman" w:cs="Times New Roman"/>
          <w:color w:val="000000"/>
          <w:sz w:val="24"/>
          <w:szCs w:val="24"/>
          <w:lang w:eastAsia="tr-TR"/>
        </w:rPr>
        <w:t>ön lisans</w:t>
      </w:r>
      <w:r w:rsidRPr="00D92D2C">
        <w:rPr>
          <w:rFonts w:ascii="Times New Roman" w:eastAsia="Times New Roman" w:hAnsi="Times New Roman" w:cs="Times New Roman"/>
          <w:color w:val="000000"/>
          <w:sz w:val="24"/>
          <w:szCs w:val="24"/>
          <w:lang w:eastAsia="tr-TR"/>
        </w:rPr>
        <w:t>, lisans ve yüksek lisans öğrencileri bir dönem ya da bir akademik yıl yararlanabilirler.</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b/>
          <w:bCs/>
          <w:color w:val="000000"/>
          <w:sz w:val="24"/>
          <w:szCs w:val="24"/>
          <w:lang w:eastAsia="tr-TR"/>
        </w:rPr>
        <w:t>Başvuru İşlemleri</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b/>
          <w:bCs/>
          <w:color w:val="000000"/>
          <w:sz w:val="24"/>
          <w:szCs w:val="24"/>
          <w:lang w:eastAsia="tr-TR"/>
        </w:rPr>
        <w:t>Madde 6.</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Her yıl Dış İlişkiler Ofisi tarafından öğrencilere yönelik tanıtım toplantıları yapılır. Başvurularla ilgili bilgi üniversitenin ve Dış İlişkiler Ofisi’nin internet sayfalarında duyurulur.</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Başvuru tarihleri o yıla ilişkin Teklif Çağrısı’nda yer alan takvime göre Dış İlişkiler Ofisi tarafından belirlenir.</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Öğrenciler başvuru formunda üniversite tercihinde bulunabilirler. Bu tercihler belirlenirken, ilgili üniversitenin ders programı, derslerin yapısı ve içeriği, öğretim dili, derslerin Avrupa Kredi Transfer Sistemi (AKTS/ECTS) kredileri vb. etkenler; Bölüm/Anabilim Dalı Erasmus Koordinatörü ve öğrencilerin tez ve/veya akademik danışmanları tarafından göz önüne alınır. Öğrenci, uygun görülen üniversiteleri başvuru formunda belirtir.</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Başvuru için gerekli belgeler ilgili dönemin ilan edilen son başvuru tarihine kadar</w:t>
      </w:r>
      <w:r w:rsidRPr="00D92D2C">
        <w:rPr>
          <w:rFonts w:ascii="Times New Roman" w:eastAsia="Times New Roman" w:hAnsi="Times New Roman" w:cs="Times New Roman"/>
          <w:b/>
          <w:bCs/>
          <w:color w:val="000000"/>
          <w:sz w:val="24"/>
          <w:szCs w:val="24"/>
          <w:lang w:eastAsia="tr-TR"/>
        </w:rPr>
        <w:t> </w:t>
      </w:r>
      <w:r w:rsidRPr="00D92D2C">
        <w:rPr>
          <w:rFonts w:ascii="Times New Roman" w:eastAsia="Times New Roman" w:hAnsi="Times New Roman" w:cs="Times New Roman"/>
          <w:color w:val="000000"/>
          <w:sz w:val="24"/>
          <w:szCs w:val="24"/>
          <w:lang w:eastAsia="tr-TR"/>
        </w:rPr>
        <w:t>Dış İlişkiler Ofisi’ne teslim edilir.</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Erasmus öğrenci yerleştirmeleri sonucu boş kontenjan kalması durumunda Dış İlişkiler Ofisi boş kalan kontenjanlar için yeni başvuru almak üzere yeni bir başvuru ve değerlendirme takvimi belirleyebilir.</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b/>
          <w:bCs/>
          <w:color w:val="000000"/>
          <w:sz w:val="24"/>
          <w:szCs w:val="24"/>
          <w:lang w:eastAsia="tr-TR"/>
        </w:rPr>
        <w:t>Değerlendirme ve Yerleştirme</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b/>
          <w:bCs/>
          <w:color w:val="000000"/>
          <w:sz w:val="24"/>
          <w:szCs w:val="24"/>
          <w:lang w:eastAsia="tr-TR"/>
        </w:rPr>
        <w:t>Madde 7.</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Başvurusu kabul edilen öğrencilerin, Üniversite Rektörlüğü’nün görevlendireceği Yabancı Dil Jürisi tarafından düzenlenecek Erasmus Programı İngilizce Yeterlik  Sınavı’na girmeleri ve başvurularının değerlendirilmeye alınabilmesi için bu sınavdan</w:t>
      </w:r>
      <w:r w:rsidRPr="00D92D2C">
        <w:rPr>
          <w:rFonts w:ascii="Times New Roman" w:eastAsia="Times New Roman" w:hAnsi="Times New Roman" w:cs="Times New Roman"/>
          <w:b/>
          <w:bCs/>
          <w:color w:val="000000"/>
          <w:sz w:val="24"/>
          <w:szCs w:val="24"/>
          <w:lang w:eastAsia="tr-TR"/>
        </w:rPr>
        <w:t>100 üzerinden en az 40 puan</w:t>
      </w:r>
      <w:r w:rsidR="00CA325B">
        <w:rPr>
          <w:rFonts w:ascii="Times New Roman" w:eastAsia="Times New Roman" w:hAnsi="Times New Roman" w:cs="Times New Roman"/>
          <w:b/>
          <w:bCs/>
          <w:color w:val="000000"/>
          <w:sz w:val="24"/>
          <w:szCs w:val="24"/>
          <w:lang w:eastAsia="tr-TR"/>
        </w:rPr>
        <w:t xml:space="preserve"> </w:t>
      </w:r>
      <w:r w:rsidRPr="00D92D2C">
        <w:rPr>
          <w:rFonts w:ascii="Times New Roman" w:eastAsia="Times New Roman" w:hAnsi="Times New Roman" w:cs="Times New Roman"/>
          <w:color w:val="000000"/>
          <w:sz w:val="24"/>
          <w:szCs w:val="24"/>
          <w:lang w:eastAsia="tr-TR"/>
        </w:rPr>
        <w:t>almaları gerekmektedir.</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 xml:space="preserve">Başvurular, o yıl için belirlenen ve başvuru sürecinden önce açıklanan </w:t>
      </w:r>
      <w:proofErr w:type="gramStart"/>
      <w:r w:rsidRPr="00D92D2C">
        <w:rPr>
          <w:rFonts w:ascii="Times New Roman" w:eastAsia="Times New Roman" w:hAnsi="Times New Roman" w:cs="Times New Roman"/>
          <w:color w:val="000000"/>
          <w:sz w:val="24"/>
          <w:szCs w:val="24"/>
          <w:lang w:eastAsia="tr-TR"/>
        </w:rPr>
        <w:t>kriterler</w:t>
      </w:r>
      <w:proofErr w:type="gramEnd"/>
      <w:r w:rsidRPr="00D92D2C">
        <w:rPr>
          <w:rFonts w:ascii="Times New Roman" w:eastAsia="Times New Roman" w:hAnsi="Times New Roman" w:cs="Times New Roman"/>
          <w:color w:val="000000"/>
          <w:sz w:val="24"/>
          <w:szCs w:val="24"/>
          <w:lang w:eastAsia="tr-TR"/>
        </w:rPr>
        <w:t xml:space="preserve"> göz önüne alınarak değerlendirilir. Öğrencilerin belirlenen ve açıklanan </w:t>
      </w:r>
      <w:proofErr w:type="gramStart"/>
      <w:r w:rsidRPr="00D92D2C">
        <w:rPr>
          <w:rFonts w:ascii="Times New Roman" w:eastAsia="Times New Roman" w:hAnsi="Times New Roman" w:cs="Times New Roman"/>
          <w:color w:val="000000"/>
          <w:sz w:val="24"/>
          <w:szCs w:val="24"/>
          <w:lang w:eastAsia="tr-TR"/>
        </w:rPr>
        <w:t>kriterlere</w:t>
      </w:r>
      <w:proofErr w:type="gramEnd"/>
      <w:r w:rsidRPr="00D92D2C">
        <w:rPr>
          <w:rFonts w:ascii="Times New Roman" w:eastAsia="Times New Roman" w:hAnsi="Times New Roman" w:cs="Times New Roman"/>
          <w:color w:val="000000"/>
          <w:sz w:val="24"/>
          <w:szCs w:val="24"/>
          <w:lang w:eastAsia="tr-TR"/>
        </w:rPr>
        <w:t xml:space="preserve"> göre aldıkları toplam puanları, tercih ettikleri üniversiteler, ilgili üniversitelerin Erasmus kontenjanları, Üniversiteye tahsis edilen hibe miktarı ve Bölüm/EABD  Erasmus Koordinatörlerinin görüşü de</w:t>
      </w:r>
      <w:r w:rsidRPr="00D92D2C">
        <w:rPr>
          <w:rFonts w:ascii="Times New Roman" w:eastAsia="Times New Roman" w:hAnsi="Times New Roman" w:cs="Times New Roman"/>
          <w:b/>
          <w:bCs/>
          <w:color w:val="000000"/>
          <w:sz w:val="24"/>
          <w:szCs w:val="24"/>
          <w:lang w:eastAsia="tr-TR"/>
        </w:rPr>
        <w:t> </w:t>
      </w:r>
      <w:r w:rsidRPr="00D92D2C">
        <w:rPr>
          <w:rFonts w:ascii="Times New Roman" w:eastAsia="Times New Roman" w:hAnsi="Times New Roman" w:cs="Times New Roman"/>
          <w:color w:val="000000"/>
          <w:sz w:val="24"/>
          <w:szCs w:val="24"/>
          <w:lang w:eastAsia="tr-TR"/>
        </w:rPr>
        <w:t>göz önüne alınarak Dış İlişkiler Ofisi tarafından yerleştirmeler açıklanır.</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Değerlendirme ve yerleştirme sonuçları,</w:t>
      </w:r>
      <w:r w:rsidRPr="00D92D2C">
        <w:rPr>
          <w:rFonts w:ascii="Times New Roman" w:eastAsia="Times New Roman" w:hAnsi="Times New Roman" w:cs="Times New Roman"/>
          <w:b/>
          <w:bCs/>
          <w:color w:val="000000"/>
          <w:sz w:val="24"/>
          <w:szCs w:val="24"/>
          <w:lang w:eastAsia="tr-TR"/>
        </w:rPr>
        <w:t> </w:t>
      </w:r>
      <w:r w:rsidRPr="00D92D2C">
        <w:rPr>
          <w:rFonts w:ascii="Times New Roman" w:eastAsia="Times New Roman" w:hAnsi="Times New Roman" w:cs="Times New Roman"/>
          <w:color w:val="000000"/>
          <w:sz w:val="24"/>
          <w:szCs w:val="24"/>
          <w:lang w:eastAsia="tr-TR"/>
        </w:rPr>
        <w:t>Dış İlişkiler Ofisi’nin internet sayfalarında duyurulur.</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b/>
          <w:bCs/>
          <w:color w:val="000000"/>
          <w:sz w:val="24"/>
          <w:szCs w:val="24"/>
          <w:lang w:eastAsia="tr-TR"/>
        </w:rPr>
        <w:t>Alınacak Dersler, Ders Saydırma Formu ve Öğrenim Anlaşması</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b/>
          <w:bCs/>
          <w:color w:val="000000"/>
          <w:sz w:val="24"/>
          <w:szCs w:val="24"/>
          <w:lang w:eastAsia="tr-TR"/>
        </w:rPr>
        <w:t>Madde 8.</w:t>
      </w:r>
    </w:p>
    <w:p w:rsidR="000B5F58" w:rsidRDefault="008837E3" w:rsidP="000B5F58">
      <w:pPr>
        <w:pStyle w:val="stil"/>
        <w:shd w:val="clear" w:color="auto" w:fill="FFFFFF"/>
        <w:spacing w:before="0" w:beforeAutospacing="0" w:after="120" w:afterAutospacing="0"/>
        <w:jc w:val="both"/>
        <w:rPr>
          <w:color w:val="000000"/>
        </w:rPr>
      </w:pPr>
      <w:r w:rsidRPr="00D92D2C">
        <w:rPr>
          <w:color w:val="000000"/>
        </w:rPr>
        <w:t xml:space="preserve">Yerleştirilen öğrenciler için Bölüm/EABD Erasmus Koordinatörleri tarafından gidecekleri üniversitede alacakları ders programı kararlaştırılır. Yüksek lisans öğrencilerinde ders </w:t>
      </w:r>
      <w:r w:rsidRPr="00D92D2C">
        <w:rPr>
          <w:color w:val="000000"/>
        </w:rPr>
        <w:lastRenderedPageBreak/>
        <w:t>programı kararlaştırılırken öğrencinin tez danışmanının da görüşü alınmalıd</w:t>
      </w:r>
      <w:r w:rsidRPr="00D92D2C">
        <w:t>ır.</w:t>
      </w:r>
      <w:r w:rsidR="00723E15" w:rsidRPr="00D92D2C">
        <w:t xml:space="preserve"> </w:t>
      </w:r>
      <w:r w:rsidRPr="00D92D2C">
        <w:t>Kararlaştırılan ders programı Öğrenim Anlaşması’nda belirtilir. Öğrenim anlaşması öğrenci, Bölüm/EABD Erasmus Koordinatörü ve Üniversite Erasmus Koordinatörü tarafından imzalanır</w:t>
      </w:r>
      <w:r w:rsidR="000A68B7" w:rsidRPr="000B5F58">
        <w:t>.</w:t>
      </w:r>
      <w:r w:rsidR="000B5F58" w:rsidRPr="000B5F58">
        <w:t xml:space="preserve"> </w:t>
      </w:r>
      <w:r w:rsidR="000B5F58" w:rsidRPr="000B5F58">
        <w:rPr>
          <w:b/>
        </w:rPr>
        <w:t>(</w:t>
      </w:r>
      <w:r w:rsidR="00573045">
        <w:rPr>
          <w:b/>
        </w:rPr>
        <w:t xml:space="preserve">Ek cümle: </w:t>
      </w:r>
      <w:r w:rsidR="000B5F58" w:rsidRPr="000B5F58">
        <w:rPr>
          <w:b/>
        </w:rPr>
        <w:t>13.07.2015 tarih ve 2015-09</w:t>
      </w:r>
      <w:r w:rsidR="000B5F58" w:rsidRPr="003B2AD1">
        <w:rPr>
          <w:b/>
        </w:rPr>
        <w:t>/</w:t>
      </w:r>
      <w:r w:rsidR="005C12E6" w:rsidRPr="003B2AD1">
        <w:rPr>
          <w:b/>
        </w:rPr>
        <w:t>08</w:t>
      </w:r>
      <w:r w:rsidR="00573045">
        <w:rPr>
          <w:b/>
        </w:rPr>
        <w:t xml:space="preserve"> sayılı senato kararı</w:t>
      </w:r>
      <w:r w:rsidR="000B5F58" w:rsidRPr="000B5F58">
        <w:rPr>
          <w:b/>
        </w:rPr>
        <w:t>)</w:t>
      </w:r>
      <w:r w:rsidR="000B5F58" w:rsidRPr="000B5F58">
        <w:rPr>
          <w:color w:val="000000"/>
        </w:rPr>
        <w:t>“Öğrenci</w:t>
      </w:r>
      <w:r w:rsidR="000B5F58" w:rsidRPr="002340D2">
        <w:rPr>
          <w:color w:val="000000"/>
        </w:rPr>
        <w:t xml:space="preserve"> gitmeden önce yurtdışında takip edilecek ders programının (öğrenim anlaşmasında yer alan dersler), öğrencisi olunan programda hangi derslere karşılık sayılacağını gösteren bölüm kurulu kararı alınır, takip edilecek ders programında değişiklik olması halinde söz konusu karar güncellenir.”</w:t>
      </w:r>
    </w:p>
    <w:p w:rsidR="008837E3" w:rsidRPr="00D92D2C" w:rsidRDefault="000A68B7"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Öğrenim Hareketliliği: Öğrenim faaliyeti başlamadan önce tanımlanmış ders programı, tüm taraflarca Öğrenim Hareketliliği İçin Öğrenim Anlaşması (</w:t>
      </w:r>
      <w:proofErr w:type="spellStart"/>
      <w:r w:rsidRPr="00D92D2C">
        <w:rPr>
          <w:rFonts w:ascii="Times New Roman" w:eastAsia="Times New Roman" w:hAnsi="Times New Roman" w:cs="Times New Roman"/>
          <w:color w:val="000000"/>
          <w:sz w:val="24"/>
          <w:szCs w:val="24"/>
          <w:lang w:eastAsia="tr-TR"/>
        </w:rPr>
        <w:t>Learning</w:t>
      </w:r>
      <w:proofErr w:type="spellEnd"/>
      <w:r w:rsidRPr="00D92D2C">
        <w:rPr>
          <w:rFonts w:ascii="Times New Roman" w:eastAsia="Times New Roman" w:hAnsi="Times New Roman" w:cs="Times New Roman"/>
          <w:color w:val="000000"/>
          <w:sz w:val="24"/>
          <w:szCs w:val="24"/>
          <w:lang w:eastAsia="tr-TR"/>
        </w:rPr>
        <w:t xml:space="preserve"> </w:t>
      </w:r>
      <w:proofErr w:type="spellStart"/>
      <w:r w:rsidRPr="00D92D2C">
        <w:rPr>
          <w:rFonts w:ascii="Times New Roman" w:eastAsia="Times New Roman" w:hAnsi="Times New Roman" w:cs="Times New Roman"/>
          <w:color w:val="000000"/>
          <w:sz w:val="24"/>
          <w:szCs w:val="24"/>
          <w:lang w:eastAsia="tr-TR"/>
        </w:rPr>
        <w:t>AgreementforStudies</w:t>
      </w:r>
      <w:proofErr w:type="spellEnd"/>
      <w:r w:rsidRPr="00D92D2C">
        <w:rPr>
          <w:rFonts w:ascii="Times New Roman" w:eastAsia="Times New Roman" w:hAnsi="Times New Roman" w:cs="Times New Roman"/>
          <w:color w:val="000000"/>
          <w:sz w:val="24"/>
          <w:szCs w:val="24"/>
          <w:lang w:eastAsia="tr-TR"/>
        </w:rPr>
        <w:t xml:space="preserve">) imzalanması suretiyle yazılı olarak teyit edilir. </w:t>
      </w:r>
      <w:r w:rsidR="008837E3" w:rsidRPr="00D92D2C">
        <w:rPr>
          <w:rFonts w:ascii="Times New Roman" w:eastAsia="Times New Roman" w:hAnsi="Times New Roman" w:cs="Times New Roman"/>
          <w:color w:val="000000"/>
          <w:sz w:val="24"/>
          <w:szCs w:val="24"/>
          <w:lang w:eastAsia="tr-TR"/>
        </w:rPr>
        <w:t xml:space="preserve">Erasmus Programı kapsamında yurtdışında alınacak dersler ve bu derslerin </w:t>
      </w:r>
      <w:proofErr w:type="spellStart"/>
      <w:r w:rsidR="008837E3" w:rsidRPr="00D92D2C">
        <w:rPr>
          <w:rFonts w:ascii="Times New Roman" w:eastAsia="Times New Roman" w:hAnsi="Times New Roman" w:cs="Times New Roman"/>
          <w:color w:val="000000"/>
          <w:sz w:val="24"/>
          <w:szCs w:val="24"/>
          <w:lang w:eastAsia="tr-TR"/>
        </w:rPr>
        <w:t>AEÜ’deki</w:t>
      </w:r>
      <w:proofErr w:type="spellEnd"/>
      <w:r w:rsidR="008837E3" w:rsidRPr="00D92D2C">
        <w:rPr>
          <w:rFonts w:ascii="Times New Roman" w:eastAsia="Times New Roman" w:hAnsi="Times New Roman" w:cs="Times New Roman"/>
          <w:color w:val="000000"/>
          <w:sz w:val="24"/>
          <w:szCs w:val="24"/>
          <w:lang w:eastAsia="tr-TR"/>
        </w:rPr>
        <w:t xml:space="preserve"> karşılıkları Ders Saydırma Formu’nda belirtilir. Bu form öğrenci, Bölüm/EADB Başkanı ve Fakülte/Enstitü Erasmus Koordinatörü tarafından imzalanarak öğrenci tarafından Dış İlişkiler Ofisi’ne iletilir.</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 xml:space="preserve">Erasmus öğrencilerinin bir dönemde yaklaşık 30 AKTS (ECTS) </w:t>
      </w:r>
      <w:r w:rsidR="006F2BD5" w:rsidRPr="00D92D2C">
        <w:rPr>
          <w:rFonts w:ascii="Times New Roman" w:eastAsia="Times New Roman" w:hAnsi="Times New Roman" w:cs="Times New Roman"/>
          <w:color w:val="000000"/>
          <w:sz w:val="24"/>
          <w:szCs w:val="24"/>
          <w:lang w:eastAsia="tr-TR"/>
        </w:rPr>
        <w:t>karşılığı</w:t>
      </w:r>
      <w:r w:rsidRPr="00D92D2C">
        <w:rPr>
          <w:rFonts w:ascii="Times New Roman" w:eastAsia="Times New Roman" w:hAnsi="Times New Roman" w:cs="Times New Roman"/>
          <w:color w:val="000000"/>
          <w:sz w:val="24"/>
          <w:szCs w:val="24"/>
          <w:lang w:eastAsia="tr-TR"/>
        </w:rPr>
        <w:t xml:space="preserve"> ders almaları beklenir.</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Öğrenci karşı üniversitede ilgili dönemi tamamlamadan önce ders programında yapılan tüm değişiklikleri Bölüm/EABD Erasmus Koordinatörü’ne bildirmek ve Öğrenim Anlaşması ve Ders Saydırma Formu kapsamında onay almakla yükümlüdür.</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b/>
          <w:bCs/>
          <w:color w:val="000000"/>
          <w:sz w:val="24"/>
          <w:szCs w:val="24"/>
          <w:lang w:eastAsia="tr-TR"/>
        </w:rPr>
        <w:t>Karşı Üniversiteye Başvuru ve Kabul Süreci</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b/>
          <w:bCs/>
          <w:color w:val="000000"/>
          <w:sz w:val="24"/>
          <w:szCs w:val="24"/>
          <w:lang w:eastAsia="tr-TR"/>
        </w:rPr>
        <w:t>Madde 9.</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Karşı üniversite tarafından istenen belgelerin hazırlanması öğrencinin sorumluluğundadır. Ancak belgelerin hazırlanmasında Dış İlişkiler Ofisi ilgili öğrenciye danışmanlık hizmeti verir. Başvuru evrakları  karşı üniversitelerin ilgili ofislerine öğrenci tarafından, Dış İlişkiler Ofisi ile koordineli bir şekilde, son başvuru tarihinden önce iletilir.</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Seyahat detayları ve vize işlemleri öğrencilerin kendi sorumluluğundadır.</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b/>
          <w:bCs/>
          <w:color w:val="000000"/>
          <w:sz w:val="24"/>
          <w:szCs w:val="24"/>
          <w:lang w:eastAsia="tr-TR"/>
        </w:rPr>
        <w:t>Adaylıktan Vazgeçme</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b/>
          <w:bCs/>
          <w:color w:val="000000"/>
          <w:sz w:val="24"/>
          <w:szCs w:val="24"/>
          <w:lang w:eastAsia="tr-TR"/>
        </w:rPr>
        <w:t>Madde 10.</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Asil adaylardan her biri, ikili anlaşma yapılmış olan yurt dışındaki üniversite ve bölüm ile gereken zaruri yazışmaların yapılabilmesi için yeteri bir zaman kalıncaya dek hakkından vazgeçip, yerine ilk sıradaki yedek öğrencinin gitmesinin yolunu açabilir. Asil adayın vazgeçmesi anında kalan süre yeni bir adayın Erasmus öğrencisi olarak yurt dışına gidebilmesi için yeterli değilse, hakkından vazgeçmek isteyen öğrenci (çok önemli bir zarureti olmadığı sürece) hakkını kullanmış kabul edilir. Bu durumdaki bir öğrencinin, öğrenimine yurt dışında anlaşmalı olunan üniversitede devam ettiği kabul edilir ve yurt dışında geçirmeyi kabul ettiği zaman dilimi için burada kendi üniversitesinde derse devam edemez.  </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b/>
          <w:bCs/>
          <w:color w:val="000000"/>
          <w:sz w:val="24"/>
          <w:szCs w:val="24"/>
          <w:lang w:eastAsia="tr-TR"/>
        </w:rPr>
        <w:t>Sözleşme ve Hibelerin Ödenmesi</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b/>
          <w:bCs/>
          <w:color w:val="000000"/>
          <w:sz w:val="24"/>
          <w:szCs w:val="24"/>
          <w:lang w:eastAsia="tr-TR"/>
        </w:rPr>
        <w:t>Madde 11.</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Öğrenci gitmeden önce AEÜ ile öğrenci arasında bir hibe sözleşmesi imzalanır. Bu sözleşme ile öğrencinin Erasmus değişim programına katılacağı kesinleşir. Hibe sözleşmesi imzalayan öğrencilerin isimleri Dış İlişkiler Ofisi tarafından Öğrenci İşleri Dairesi Başkanlığı’na bildirilir.</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 xml:space="preserve">Hibeler o yıl için Teklif Çağrısı’nda belirlenen ve duyurulan şekilde ve miktarda ödenir. Öğrencinin hak ettiği toplam Erasmus hibesinin %80’i sürecin başında öğrenciye ödenir. Öğrencinin; Erasmus sürecini tamamlayıp geri dönüşünden sonra, Ulusal Ajans tarafından her </w:t>
      </w:r>
      <w:r w:rsidRPr="00D92D2C">
        <w:rPr>
          <w:rFonts w:ascii="Times New Roman" w:eastAsia="Times New Roman" w:hAnsi="Times New Roman" w:cs="Times New Roman"/>
          <w:color w:val="000000"/>
          <w:sz w:val="24"/>
          <w:szCs w:val="24"/>
          <w:lang w:eastAsia="tr-TR"/>
        </w:rPr>
        <w:lastRenderedPageBreak/>
        <w:t>yıl ilan edilen başarı ölçütlerine göre başarılı sayılmış olması durumunda, tüm hibenin geri kalan % 20’lik kısmı kendisine ödenir. Başarılı sayılmayan Erasmus öğrencisi, Ulusal Ajans tarafından her yıl ilan edilen yükümlülüklere tabi olur.  </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Erasmus Programı’nı tamamlayıp dönen öğrenci, sözleşme uyarınca, yurt dışındaki üniversitenin not çizelgesini, yurt dışındaki üniversitede yaptığı değişiklikleri de içeren, imzaları tamamlanmış Öğrenim Anlaşması ve Ders Saydırma Formu’nu, orada kaldığı süreyi teyit eden süre formunu veya katılım sertifikasını ve değişim dönemini değerlendiren final raporu Dış İlişkiler Ofisi’ne teslim etmekle yükümlüdür.</w:t>
      </w:r>
    </w:p>
    <w:p w:rsidR="006F2BD5" w:rsidRPr="00D92D2C" w:rsidRDefault="006F2BD5" w:rsidP="00311AFD">
      <w:pPr>
        <w:shd w:val="clear" w:color="auto" w:fill="FFFFFF"/>
        <w:spacing w:after="120" w:line="240" w:lineRule="auto"/>
        <w:jc w:val="both"/>
        <w:rPr>
          <w:rFonts w:ascii="Times New Roman" w:eastAsia="Times New Roman" w:hAnsi="Times New Roman" w:cs="Times New Roman"/>
          <w:b/>
          <w:bCs/>
          <w:color w:val="000000"/>
          <w:sz w:val="24"/>
          <w:szCs w:val="24"/>
          <w:lang w:eastAsia="tr-TR"/>
        </w:rPr>
      </w:pP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b/>
          <w:bCs/>
          <w:color w:val="000000"/>
          <w:sz w:val="24"/>
          <w:szCs w:val="24"/>
          <w:lang w:eastAsia="tr-TR"/>
        </w:rPr>
        <w:t>Ders Saydırma İşlemleri</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b/>
          <w:bCs/>
          <w:color w:val="000000"/>
          <w:sz w:val="24"/>
          <w:szCs w:val="24"/>
          <w:lang w:eastAsia="tr-TR"/>
        </w:rPr>
        <w:t>Madde 12.</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Ders saydırma sürecinde temel alınacak belgeler Öğrenim Anlaşması, Ders Saydırma Formu ve karşı üniversiteden gelen not çizelgesidir.</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sz w:val="24"/>
          <w:szCs w:val="24"/>
          <w:lang w:eastAsia="tr-TR"/>
        </w:rPr>
      </w:pPr>
      <w:r w:rsidRPr="00D92D2C">
        <w:rPr>
          <w:rFonts w:ascii="Times New Roman" w:eastAsia="Times New Roman" w:hAnsi="Times New Roman" w:cs="Times New Roman"/>
          <w:color w:val="000000"/>
          <w:sz w:val="24"/>
          <w:szCs w:val="24"/>
          <w:lang w:eastAsia="tr-TR"/>
        </w:rPr>
        <w:t xml:space="preserve">Karşı üniversitedeki eğitimlerini tamamlayıp geri gelen öğrenciler, ders saydırma işlemleri için yurtdışındaki üniversiteden alınmış not çizelgesinin aslı ile birlikte ilgili Bölüm/EABD Başkanlıklarına </w:t>
      </w:r>
      <w:r w:rsidRPr="00D92D2C">
        <w:rPr>
          <w:rFonts w:ascii="Times New Roman" w:eastAsia="Times New Roman" w:hAnsi="Times New Roman" w:cs="Times New Roman"/>
          <w:sz w:val="24"/>
          <w:szCs w:val="24"/>
          <w:lang w:eastAsia="tr-TR"/>
        </w:rPr>
        <w:t>başvururlar.</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sz w:val="24"/>
          <w:szCs w:val="24"/>
          <w:lang w:eastAsia="tr-TR"/>
        </w:rPr>
      </w:pPr>
      <w:r w:rsidRPr="00D92D2C">
        <w:rPr>
          <w:rFonts w:ascii="Times New Roman" w:eastAsia="Times New Roman" w:hAnsi="Times New Roman" w:cs="Times New Roman"/>
          <w:sz w:val="24"/>
          <w:szCs w:val="24"/>
          <w:lang w:eastAsia="tr-TR"/>
        </w:rPr>
        <w:t>Ders sayımları; ilgili Bölüm Erasmus Koordinatörünün veya Enstitü Anabilim Dalı Erasmus Koordinatörü’nün önerisi üzerine Fakülte/Enstitü/Yüksekokul Yönetim Kurulu kararı ile yapılır. Öğrenim Anlaşması ve Ders Saydırma Formu’nda belirtilmeyen dersler konusunda karar almaya ilgili Yönetim Kurulu yetkilidir.</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Erasmus öğrencisinin yurtdışındaki üniversiteden almış olduğu not çizelgesi Fakülte/Enstitü/</w:t>
      </w:r>
      <w:r w:rsidR="00890737" w:rsidRPr="00D92D2C">
        <w:rPr>
          <w:rFonts w:ascii="Times New Roman" w:eastAsia="Times New Roman" w:hAnsi="Times New Roman" w:cs="Times New Roman"/>
          <w:color w:val="000000"/>
          <w:sz w:val="24"/>
          <w:szCs w:val="24"/>
          <w:lang w:eastAsia="tr-TR"/>
        </w:rPr>
        <w:t>Yüksekokul</w:t>
      </w:r>
      <w:r w:rsidRPr="00D92D2C">
        <w:rPr>
          <w:rFonts w:ascii="Times New Roman" w:eastAsia="Times New Roman" w:hAnsi="Times New Roman" w:cs="Times New Roman"/>
          <w:color w:val="000000"/>
          <w:sz w:val="24"/>
          <w:szCs w:val="24"/>
          <w:lang w:eastAsia="tr-TR"/>
        </w:rPr>
        <w:t xml:space="preserve"> Yönetim Kurulu kararı ile aşağıda belirtilmiş olan sisteme göre Ahi Evran Üniversitesi not sistemine dönüştürülür.</w:t>
      </w:r>
    </w:p>
    <w:p w:rsidR="00736FF4" w:rsidRPr="00D92D2C" w:rsidRDefault="00736FF4"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p>
    <w:tbl>
      <w:tblPr>
        <w:tblW w:w="2850" w:type="pct"/>
        <w:jc w:val="center"/>
        <w:shd w:val="clear" w:color="auto" w:fill="FFFFFF"/>
        <w:tblCellMar>
          <w:left w:w="0" w:type="dxa"/>
          <w:right w:w="0" w:type="dxa"/>
        </w:tblCellMar>
        <w:tblLook w:val="04A0"/>
      </w:tblPr>
      <w:tblGrid>
        <w:gridCol w:w="2670"/>
        <w:gridCol w:w="2512"/>
      </w:tblGrid>
      <w:tr w:rsidR="008837E3" w:rsidRPr="00D92D2C" w:rsidTr="0037740E">
        <w:trPr>
          <w:trHeight w:val="460"/>
          <w:jc w:val="center"/>
        </w:trPr>
        <w:tc>
          <w:tcPr>
            <w:tcW w:w="2550" w:type="pct"/>
            <w:tcBorders>
              <w:top w:val="single" w:sz="8" w:space="0" w:color="auto"/>
              <w:left w:val="single" w:sz="8" w:space="0" w:color="auto"/>
              <w:bottom w:val="outset" w:sz="8" w:space="0" w:color="111111"/>
              <w:right w:val="outset" w:sz="8" w:space="0" w:color="111111"/>
            </w:tcBorders>
            <w:shd w:val="clear" w:color="auto" w:fill="FFFFFF"/>
            <w:vAlign w:val="center"/>
            <w:hideMark/>
          </w:tcPr>
          <w:p w:rsidR="008837E3" w:rsidRPr="00D92D2C" w:rsidRDefault="008837E3" w:rsidP="00736FF4">
            <w:pPr>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b/>
                <w:bCs/>
                <w:color w:val="000000"/>
                <w:sz w:val="24"/>
                <w:szCs w:val="24"/>
                <w:lang w:eastAsia="tr-TR"/>
              </w:rPr>
              <w:t>ECTS Notu</w:t>
            </w:r>
          </w:p>
        </w:tc>
        <w:tc>
          <w:tcPr>
            <w:tcW w:w="2400" w:type="pct"/>
            <w:tcBorders>
              <w:top w:val="single" w:sz="8" w:space="0" w:color="auto"/>
              <w:left w:val="nil"/>
              <w:bottom w:val="outset" w:sz="8" w:space="0" w:color="111111"/>
              <w:right w:val="outset" w:sz="8" w:space="0" w:color="111111"/>
            </w:tcBorders>
            <w:shd w:val="clear" w:color="auto" w:fill="FFFFFF"/>
            <w:vAlign w:val="center"/>
            <w:hideMark/>
          </w:tcPr>
          <w:p w:rsidR="008837E3" w:rsidRPr="00D92D2C" w:rsidRDefault="008837E3" w:rsidP="00736FF4">
            <w:pPr>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b/>
                <w:bCs/>
                <w:color w:val="000000"/>
                <w:sz w:val="24"/>
                <w:szCs w:val="24"/>
                <w:lang w:eastAsia="tr-TR"/>
              </w:rPr>
              <w:t>AEÜ Not Karşılığı</w:t>
            </w:r>
          </w:p>
        </w:tc>
      </w:tr>
      <w:tr w:rsidR="008837E3" w:rsidRPr="00D92D2C" w:rsidTr="0037740E">
        <w:trPr>
          <w:trHeight w:val="236"/>
          <w:jc w:val="center"/>
        </w:trPr>
        <w:tc>
          <w:tcPr>
            <w:tcW w:w="2550" w:type="pct"/>
            <w:tcBorders>
              <w:top w:val="nil"/>
              <w:left w:val="single" w:sz="8" w:space="0" w:color="auto"/>
              <w:bottom w:val="outset" w:sz="8" w:space="0" w:color="111111"/>
              <w:right w:val="outset" w:sz="8" w:space="0" w:color="111111"/>
            </w:tcBorders>
            <w:shd w:val="clear" w:color="auto" w:fill="FFFFFF"/>
            <w:vAlign w:val="center"/>
            <w:hideMark/>
          </w:tcPr>
          <w:p w:rsidR="008837E3" w:rsidRPr="00D92D2C" w:rsidRDefault="008837E3" w:rsidP="00736FF4">
            <w:pPr>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A</w:t>
            </w:r>
          </w:p>
        </w:tc>
        <w:tc>
          <w:tcPr>
            <w:tcW w:w="2400" w:type="pct"/>
            <w:tcBorders>
              <w:top w:val="nil"/>
              <w:left w:val="nil"/>
              <w:bottom w:val="outset" w:sz="8" w:space="0" w:color="111111"/>
              <w:right w:val="outset" w:sz="8" w:space="0" w:color="111111"/>
            </w:tcBorders>
            <w:shd w:val="clear" w:color="auto" w:fill="FFFFFF"/>
            <w:vAlign w:val="center"/>
            <w:hideMark/>
          </w:tcPr>
          <w:p w:rsidR="008837E3" w:rsidRPr="00D92D2C" w:rsidRDefault="008837E3" w:rsidP="00736FF4">
            <w:pPr>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AA</w:t>
            </w:r>
          </w:p>
        </w:tc>
      </w:tr>
      <w:tr w:rsidR="008837E3" w:rsidRPr="00D92D2C" w:rsidTr="0037740E">
        <w:trPr>
          <w:trHeight w:val="224"/>
          <w:jc w:val="center"/>
        </w:trPr>
        <w:tc>
          <w:tcPr>
            <w:tcW w:w="2550" w:type="pct"/>
            <w:tcBorders>
              <w:top w:val="nil"/>
              <w:left w:val="single" w:sz="8" w:space="0" w:color="auto"/>
              <w:bottom w:val="single" w:sz="8" w:space="0" w:color="auto"/>
              <w:right w:val="outset" w:sz="8" w:space="0" w:color="111111"/>
            </w:tcBorders>
            <w:shd w:val="clear" w:color="auto" w:fill="FFFFFF"/>
            <w:vAlign w:val="center"/>
            <w:hideMark/>
          </w:tcPr>
          <w:p w:rsidR="008837E3" w:rsidRPr="00D92D2C" w:rsidRDefault="008837E3" w:rsidP="00736FF4">
            <w:pPr>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B</w:t>
            </w:r>
          </w:p>
        </w:tc>
        <w:tc>
          <w:tcPr>
            <w:tcW w:w="2400" w:type="pct"/>
            <w:tcBorders>
              <w:top w:val="nil"/>
              <w:left w:val="nil"/>
              <w:bottom w:val="outset" w:sz="8" w:space="0" w:color="111111"/>
              <w:right w:val="outset" w:sz="8" w:space="0" w:color="111111"/>
            </w:tcBorders>
            <w:shd w:val="clear" w:color="auto" w:fill="FFFFFF"/>
            <w:vAlign w:val="center"/>
            <w:hideMark/>
          </w:tcPr>
          <w:p w:rsidR="008837E3" w:rsidRPr="00D92D2C" w:rsidRDefault="008837E3" w:rsidP="00736FF4">
            <w:pPr>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BA</w:t>
            </w:r>
          </w:p>
        </w:tc>
      </w:tr>
      <w:tr w:rsidR="008837E3" w:rsidRPr="00D92D2C" w:rsidTr="0037740E">
        <w:trPr>
          <w:trHeight w:val="236"/>
          <w:jc w:val="center"/>
        </w:trPr>
        <w:tc>
          <w:tcPr>
            <w:tcW w:w="2550" w:type="pct"/>
            <w:tcBorders>
              <w:top w:val="nil"/>
              <w:left w:val="single" w:sz="8" w:space="0" w:color="auto"/>
              <w:bottom w:val="outset" w:sz="8" w:space="0" w:color="111111"/>
              <w:right w:val="outset" w:sz="8" w:space="0" w:color="111111"/>
            </w:tcBorders>
            <w:shd w:val="clear" w:color="auto" w:fill="FFFFFF"/>
            <w:vAlign w:val="center"/>
            <w:hideMark/>
          </w:tcPr>
          <w:p w:rsidR="008837E3" w:rsidRPr="00D92D2C" w:rsidRDefault="008837E3" w:rsidP="00736FF4">
            <w:pPr>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C</w:t>
            </w:r>
          </w:p>
        </w:tc>
        <w:tc>
          <w:tcPr>
            <w:tcW w:w="2400" w:type="pct"/>
            <w:tcBorders>
              <w:top w:val="nil"/>
              <w:left w:val="nil"/>
              <w:bottom w:val="outset" w:sz="8" w:space="0" w:color="111111"/>
              <w:right w:val="outset" w:sz="8" w:space="0" w:color="111111"/>
            </w:tcBorders>
            <w:shd w:val="clear" w:color="auto" w:fill="FFFFFF"/>
            <w:vAlign w:val="center"/>
            <w:hideMark/>
          </w:tcPr>
          <w:p w:rsidR="008837E3" w:rsidRPr="00D92D2C" w:rsidRDefault="008837E3" w:rsidP="00736FF4">
            <w:pPr>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BB</w:t>
            </w:r>
          </w:p>
        </w:tc>
      </w:tr>
      <w:tr w:rsidR="008837E3" w:rsidRPr="00D92D2C" w:rsidTr="0037740E">
        <w:trPr>
          <w:trHeight w:val="272"/>
          <w:jc w:val="center"/>
        </w:trPr>
        <w:tc>
          <w:tcPr>
            <w:tcW w:w="2550" w:type="pct"/>
            <w:tcBorders>
              <w:top w:val="nil"/>
              <w:left w:val="single" w:sz="8" w:space="0" w:color="auto"/>
              <w:bottom w:val="nil"/>
              <w:right w:val="outset" w:sz="8" w:space="0" w:color="111111"/>
            </w:tcBorders>
            <w:shd w:val="clear" w:color="auto" w:fill="FFFFFF"/>
            <w:vAlign w:val="center"/>
            <w:hideMark/>
          </w:tcPr>
          <w:p w:rsidR="008837E3" w:rsidRPr="00D92D2C" w:rsidRDefault="008837E3" w:rsidP="00736FF4">
            <w:pPr>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D</w:t>
            </w:r>
          </w:p>
        </w:tc>
        <w:tc>
          <w:tcPr>
            <w:tcW w:w="2400" w:type="pct"/>
            <w:tcBorders>
              <w:top w:val="nil"/>
              <w:left w:val="nil"/>
              <w:bottom w:val="outset" w:sz="8" w:space="0" w:color="111111"/>
              <w:right w:val="outset" w:sz="8" w:space="0" w:color="111111"/>
            </w:tcBorders>
            <w:shd w:val="clear" w:color="auto" w:fill="FFFFFF"/>
            <w:vAlign w:val="center"/>
            <w:hideMark/>
          </w:tcPr>
          <w:p w:rsidR="008837E3" w:rsidRPr="00D92D2C" w:rsidRDefault="008837E3" w:rsidP="00736FF4">
            <w:pPr>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CB</w:t>
            </w:r>
          </w:p>
        </w:tc>
      </w:tr>
      <w:tr w:rsidR="008837E3" w:rsidRPr="00D92D2C" w:rsidTr="0037740E">
        <w:trPr>
          <w:trHeight w:val="236"/>
          <w:jc w:val="center"/>
        </w:trPr>
        <w:tc>
          <w:tcPr>
            <w:tcW w:w="2550" w:type="pct"/>
            <w:tcBorders>
              <w:top w:val="outset" w:sz="8" w:space="0" w:color="111111"/>
              <w:left w:val="single" w:sz="8" w:space="0" w:color="auto"/>
              <w:bottom w:val="outset" w:sz="8" w:space="0" w:color="111111"/>
              <w:right w:val="outset" w:sz="8" w:space="0" w:color="111111"/>
            </w:tcBorders>
            <w:shd w:val="clear" w:color="auto" w:fill="FFFFFF"/>
            <w:vAlign w:val="center"/>
            <w:hideMark/>
          </w:tcPr>
          <w:p w:rsidR="008837E3" w:rsidRPr="00D92D2C" w:rsidRDefault="008837E3" w:rsidP="00736FF4">
            <w:pPr>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E</w:t>
            </w:r>
          </w:p>
        </w:tc>
        <w:tc>
          <w:tcPr>
            <w:tcW w:w="2400" w:type="pct"/>
            <w:tcBorders>
              <w:top w:val="nil"/>
              <w:left w:val="nil"/>
              <w:bottom w:val="outset" w:sz="8" w:space="0" w:color="111111"/>
              <w:right w:val="outset" w:sz="8" w:space="0" w:color="111111"/>
            </w:tcBorders>
            <w:shd w:val="clear" w:color="auto" w:fill="FFFFFF"/>
            <w:vAlign w:val="center"/>
            <w:hideMark/>
          </w:tcPr>
          <w:p w:rsidR="008837E3" w:rsidRPr="00D92D2C" w:rsidRDefault="008837E3" w:rsidP="00736FF4">
            <w:pPr>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CC</w:t>
            </w:r>
          </w:p>
        </w:tc>
      </w:tr>
      <w:tr w:rsidR="008837E3" w:rsidRPr="00D92D2C" w:rsidTr="0037740E">
        <w:trPr>
          <w:trHeight w:val="236"/>
          <w:jc w:val="center"/>
        </w:trPr>
        <w:tc>
          <w:tcPr>
            <w:tcW w:w="2550" w:type="pct"/>
            <w:vMerge w:val="restart"/>
            <w:tcBorders>
              <w:top w:val="nil"/>
              <w:left w:val="single" w:sz="8" w:space="0" w:color="auto"/>
              <w:bottom w:val="outset" w:sz="8" w:space="0" w:color="111111"/>
              <w:right w:val="outset" w:sz="8" w:space="0" w:color="111111"/>
            </w:tcBorders>
            <w:shd w:val="clear" w:color="auto" w:fill="FFFFFF"/>
            <w:vAlign w:val="center"/>
            <w:hideMark/>
          </w:tcPr>
          <w:p w:rsidR="008837E3" w:rsidRPr="00D92D2C" w:rsidRDefault="008837E3" w:rsidP="00736FF4">
            <w:pPr>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FX</w:t>
            </w:r>
          </w:p>
        </w:tc>
        <w:tc>
          <w:tcPr>
            <w:tcW w:w="2400" w:type="pct"/>
            <w:tcBorders>
              <w:top w:val="nil"/>
              <w:left w:val="nil"/>
              <w:bottom w:val="outset" w:sz="8" w:space="0" w:color="111111"/>
              <w:right w:val="outset" w:sz="8" w:space="0" w:color="111111"/>
            </w:tcBorders>
            <w:shd w:val="clear" w:color="auto" w:fill="FFFFFF"/>
            <w:vAlign w:val="center"/>
            <w:hideMark/>
          </w:tcPr>
          <w:p w:rsidR="008837E3" w:rsidRPr="00D92D2C" w:rsidRDefault="008837E3" w:rsidP="00736FF4">
            <w:pPr>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DC</w:t>
            </w:r>
          </w:p>
        </w:tc>
      </w:tr>
      <w:tr w:rsidR="008837E3" w:rsidRPr="00D92D2C" w:rsidTr="0037740E">
        <w:trPr>
          <w:trHeight w:val="236"/>
          <w:jc w:val="center"/>
        </w:trPr>
        <w:tc>
          <w:tcPr>
            <w:tcW w:w="0" w:type="auto"/>
            <w:vMerge/>
            <w:tcBorders>
              <w:top w:val="nil"/>
              <w:left w:val="single" w:sz="8" w:space="0" w:color="auto"/>
              <w:bottom w:val="outset" w:sz="8" w:space="0" w:color="111111"/>
              <w:right w:val="outset" w:sz="8" w:space="0" w:color="111111"/>
            </w:tcBorders>
            <w:shd w:val="clear" w:color="auto" w:fill="FFFFFF"/>
            <w:vAlign w:val="center"/>
            <w:hideMark/>
          </w:tcPr>
          <w:p w:rsidR="008837E3" w:rsidRPr="00D92D2C" w:rsidRDefault="008837E3" w:rsidP="00736FF4">
            <w:pPr>
              <w:spacing w:after="120" w:line="240" w:lineRule="auto"/>
              <w:jc w:val="both"/>
              <w:rPr>
                <w:rFonts w:ascii="Times New Roman" w:eastAsia="Times New Roman" w:hAnsi="Times New Roman" w:cs="Times New Roman"/>
                <w:color w:val="000000"/>
                <w:sz w:val="24"/>
                <w:szCs w:val="24"/>
                <w:lang w:eastAsia="tr-TR"/>
              </w:rPr>
            </w:pPr>
          </w:p>
        </w:tc>
        <w:tc>
          <w:tcPr>
            <w:tcW w:w="2400" w:type="pct"/>
            <w:tcBorders>
              <w:top w:val="nil"/>
              <w:left w:val="nil"/>
              <w:bottom w:val="outset" w:sz="8" w:space="0" w:color="111111"/>
              <w:right w:val="outset" w:sz="8" w:space="0" w:color="111111"/>
            </w:tcBorders>
            <w:shd w:val="clear" w:color="auto" w:fill="FFFFFF"/>
            <w:vAlign w:val="center"/>
            <w:hideMark/>
          </w:tcPr>
          <w:p w:rsidR="008837E3" w:rsidRPr="00D92D2C" w:rsidRDefault="008837E3" w:rsidP="00736FF4">
            <w:pPr>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DD</w:t>
            </w:r>
          </w:p>
        </w:tc>
      </w:tr>
      <w:tr w:rsidR="008837E3" w:rsidRPr="00D92D2C" w:rsidTr="0037740E">
        <w:trPr>
          <w:trHeight w:val="81"/>
          <w:jc w:val="center"/>
        </w:trPr>
        <w:tc>
          <w:tcPr>
            <w:tcW w:w="2550" w:type="pct"/>
            <w:vMerge w:val="restart"/>
            <w:tcBorders>
              <w:top w:val="nil"/>
              <w:left w:val="single" w:sz="8" w:space="0" w:color="auto"/>
              <w:bottom w:val="outset" w:sz="8" w:space="0" w:color="111111"/>
              <w:right w:val="outset" w:sz="8" w:space="0" w:color="111111"/>
            </w:tcBorders>
            <w:shd w:val="clear" w:color="auto" w:fill="FFFFFF"/>
            <w:vAlign w:val="center"/>
            <w:hideMark/>
          </w:tcPr>
          <w:p w:rsidR="008837E3" w:rsidRPr="00D92D2C" w:rsidRDefault="008837E3" w:rsidP="00736FF4">
            <w:pPr>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F</w:t>
            </w:r>
          </w:p>
        </w:tc>
        <w:tc>
          <w:tcPr>
            <w:tcW w:w="2400" w:type="pct"/>
            <w:tcBorders>
              <w:top w:val="nil"/>
              <w:left w:val="nil"/>
              <w:bottom w:val="outset" w:sz="8" w:space="0" w:color="111111"/>
              <w:right w:val="outset" w:sz="8" w:space="0" w:color="111111"/>
            </w:tcBorders>
            <w:shd w:val="clear" w:color="auto" w:fill="FFFFFF"/>
            <w:vAlign w:val="center"/>
            <w:hideMark/>
          </w:tcPr>
          <w:p w:rsidR="008837E3" w:rsidRPr="00D92D2C" w:rsidRDefault="008837E3" w:rsidP="00736FF4">
            <w:pPr>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FD</w:t>
            </w:r>
          </w:p>
        </w:tc>
      </w:tr>
      <w:tr w:rsidR="008837E3" w:rsidRPr="00D92D2C" w:rsidTr="0037740E">
        <w:trPr>
          <w:trHeight w:val="80"/>
          <w:jc w:val="center"/>
        </w:trPr>
        <w:tc>
          <w:tcPr>
            <w:tcW w:w="0" w:type="auto"/>
            <w:vMerge/>
            <w:tcBorders>
              <w:top w:val="nil"/>
              <w:left w:val="single" w:sz="8" w:space="0" w:color="auto"/>
              <w:bottom w:val="outset" w:sz="8" w:space="0" w:color="111111"/>
              <w:right w:val="outset" w:sz="8" w:space="0" w:color="111111"/>
            </w:tcBorders>
            <w:shd w:val="clear" w:color="auto" w:fill="FFFFFF"/>
            <w:vAlign w:val="center"/>
            <w:hideMark/>
          </w:tcPr>
          <w:p w:rsidR="008837E3" w:rsidRPr="00D92D2C" w:rsidRDefault="008837E3" w:rsidP="00736FF4">
            <w:pPr>
              <w:spacing w:after="120" w:line="240" w:lineRule="auto"/>
              <w:jc w:val="both"/>
              <w:rPr>
                <w:rFonts w:ascii="Times New Roman" w:eastAsia="Times New Roman" w:hAnsi="Times New Roman" w:cs="Times New Roman"/>
                <w:color w:val="000000"/>
                <w:sz w:val="24"/>
                <w:szCs w:val="24"/>
                <w:lang w:eastAsia="tr-TR"/>
              </w:rPr>
            </w:pPr>
          </w:p>
        </w:tc>
        <w:tc>
          <w:tcPr>
            <w:tcW w:w="2400" w:type="pct"/>
            <w:tcBorders>
              <w:top w:val="nil"/>
              <w:left w:val="nil"/>
              <w:bottom w:val="outset" w:sz="8" w:space="0" w:color="111111"/>
              <w:right w:val="outset" w:sz="8" w:space="0" w:color="111111"/>
            </w:tcBorders>
            <w:shd w:val="clear" w:color="auto" w:fill="FFFFFF"/>
            <w:vAlign w:val="center"/>
            <w:hideMark/>
          </w:tcPr>
          <w:p w:rsidR="008837E3" w:rsidRPr="00D92D2C" w:rsidRDefault="008837E3" w:rsidP="00736FF4">
            <w:pPr>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FF</w:t>
            </w:r>
          </w:p>
        </w:tc>
      </w:tr>
    </w:tbl>
    <w:p w:rsidR="00736FF4" w:rsidRPr="00D92D2C" w:rsidRDefault="00736FF4"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Ders sayımı işlemleri Öğrenci İşleri Dairesi Başkanlığı’nca öğrencinin not çizelgelerine işlendikten sonra not çizelgesinin bir kopyası Dış İlişkiler Ofisi’ne gönderilir.  </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b/>
          <w:bCs/>
          <w:color w:val="000000"/>
          <w:sz w:val="24"/>
          <w:szCs w:val="24"/>
          <w:lang w:eastAsia="tr-TR"/>
        </w:rPr>
        <w:t>Öğrenim Ücretleri ve Diğer Ücretler</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b/>
          <w:bCs/>
          <w:color w:val="000000"/>
          <w:sz w:val="24"/>
          <w:szCs w:val="24"/>
          <w:lang w:eastAsia="tr-TR"/>
        </w:rPr>
        <w:t>Madde 13.</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lastRenderedPageBreak/>
        <w:t>Erasmus Değişim Programı kapsamında öğrenciler yurtdışındaki eğitimleri sırasında kendi üniversitelerine katkı payı öderler. Ayrıca karşı üniversiteye öğrenim ücreti ödemezler. Ancak barınma, ulaşım, kişisel harcamalar, beslenme, sağlık sigortası  vb. tüm masraflar öğrencilerin sorumluluğundadır.</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b/>
          <w:bCs/>
          <w:color w:val="000000"/>
          <w:sz w:val="24"/>
          <w:szCs w:val="24"/>
          <w:lang w:eastAsia="tr-TR"/>
        </w:rPr>
        <w:t>PERSONEL HAREKETLİLİĞİ</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b/>
          <w:bCs/>
          <w:color w:val="000000"/>
          <w:sz w:val="24"/>
          <w:szCs w:val="24"/>
          <w:lang w:eastAsia="tr-TR"/>
        </w:rPr>
        <w:t>Personel Hareketliliği (Ders Verme Hareketliliği ve Personel Eğitimi Hareketliliği)</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b/>
          <w:bCs/>
          <w:color w:val="000000"/>
          <w:sz w:val="24"/>
          <w:szCs w:val="24"/>
          <w:lang w:eastAsia="tr-TR"/>
        </w:rPr>
        <w:t>Madde 14.</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Personel Hareketliliği Ders Verme ve Personel Eğitimi Hareketliliği olmak üzere iki tip hareketliliği içerir.</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Ders Verme ve Personel Eğitimi Hareketliliğinden yararlanmak için,</w:t>
      </w:r>
    </w:p>
    <w:p w:rsidR="008837E3" w:rsidRPr="00D92D2C" w:rsidRDefault="008837E3" w:rsidP="0037740E">
      <w:pPr>
        <w:numPr>
          <w:ilvl w:val="0"/>
          <w:numId w:val="1"/>
        </w:numPr>
        <w:shd w:val="clear" w:color="auto" w:fill="FFFFFF"/>
        <w:tabs>
          <w:tab w:val="clear" w:pos="720"/>
        </w:tabs>
        <w:spacing w:after="120" w:line="240" w:lineRule="auto"/>
        <w:ind w:hanging="436"/>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Ahi Evran Üniversitesi’nde görev yapıyor olunması,</w:t>
      </w:r>
    </w:p>
    <w:p w:rsidR="008837E3" w:rsidRPr="00D92D2C" w:rsidRDefault="008837E3" w:rsidP="0037740E">
      <w:pPr>
        <w:numPr>
          <w:ilvl w:val="0"/>
          <w:numId w:val="1"/>
        </w:numPr>
        <w:shd w:val="clear" w:color="auto" w:fill="FFFFFF"/>
        <w:tabs>
          <w:tab w:val="clear" w:pos="720"/>
        </w:tabs>
        <w:spacing w:after="120" w:line="240" w:lineRule="auto"/>
        <w:ind w:hanging="436"/>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Hareketlilik yurtdışındaki bir yükseköğretim kurumu ile Ahi Evran Üniversitesi arasında gerçekleşecek ise kurumlar arası anlaşma olması,</w:t>
      </w:r>
    </w:p>
    <w:p w:rsidR="008837E3" w:rsidRPr="00D92D2C" w:rsidRDefault="008837E3" w:rsidP="0037740E">
      <w:pPr>
        <w:numPr>
          <w:ilvl w:val="0"/>
          <w:numId w:val="1"/>
        </w:numPr>
        <w:shd w:val="clear" w:color="auto" w:fill="FFFFFF"/>
        <w:tabs>
          <w:tab w:val="clear" w:pos="720"/>
        </w:tabs>
        <w:spacing w:after="120" w:line="240" w:lineRule="auto"/>
        <w:ind w:hanging="436"/>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Dış İlişkiler Ofisi tarafından internet adresi üzerinden verilen başvuru ilanına müracaat edilmesi gerekir.</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 xml:space="preserve">Başvurular, </w:t>
      </w:r>
      <w:r w:rsidR="00D92D2C" w:rsidRPr="00D92D2C">
        <w:rPr>
          <w:rFonts w:ascii="Times New Roman" w:eastAsia="Times New Roman" w:hAnsi="Times New Roman" w:cs="Times New Roman"/>
          <w:color w:val="000000"/>
          <w:sz w:val="24"/>
          <w:szCs w:val="24"/>
          <w:lang w:eastAsia="tr-TR"/>
        </w:rPr>
        <w:t>ö</w:t>
      </w:r>
      <w:r w:rsidRPr="00D92D2C">
        <w:rPr>
          <w:rFonts w:ascii="Times New Roman" w:eastAsia="Times New Roman" w:hAnsi="Times New Roman" w:cs="Times New Roman"/>
          <w:color w:val="000000"/>
          <w:sz w:val="24"/>
          <w:szCs w:val="24"/>
          <w:lang w:eastAsia="tr-TR"/>
        </w:rPr>
        <w:t>ğretim</w:t>
      </w:r>
      <w:r w:rsidR="00D92D2C" w:rsidRPr="00D92D2C">
        <w:rPr>
          <w:rFonts w:ascii="Times New Roman" w:eastAsia="Times New Roman" w:hAnsi="Times New Roman" w:cs="Times New Roman"/>
          <w:color w:val="000000"/>
          <w:sz w:val="24"/>
          <w:szCs w:val="24"/>
          <w:lang w:eastAsia="tr-TR"/>
        </w:rPr>
        <w:t xml:space="preserve"> </w:t>
      </w:r>
      <w:r w:rsidRPr="00D92D2C">
        <w:rPr>
          <w:rFonts w:ascii="Times New Roman" w:eastAsia="Times New Roman" w:hAnsi="Times New Roman" w:cs="Times New Roman"/>
          <w:color w:val="000000"/>
          <w:sz w:val="24"/>
          <w:szCs w:val="24"/>
          <w:lang w:eastAsia="tr-TR"/>
        </w:rPr>
        <w:t>elemanının</w:t>
      </w:r>
      <w:r w:rsidR="00D92D2C" w:rsidRPr="00D92D2C">
        <w:rPr>
          <w:rFonts w:ascii="Times New Roman" w:eastAsia="Times New Roman" w:hAnsi="Times New Roman" w:cs="Times New Roman"/>
          <w:color w:val="000000"/>
          <w:sz w:val="24"/>
          <w:szCs w:val="24"/>
          <w:lang w:eastAsia="tr-TR"/>
        </w:rPr>
        <w:t xml:space="preserve"> </w:t>
      </w:r>
      <w:r w:rsidRPr="00D92D2C">
        <w:rPr>
          <w:rFonts w:ascii="Times New Roman" w:eastAsia="Times New Roman" w:hAnsi="Times New Roman" w:cs="Times New Roman"/>
          <w:color w:val="000000"/>
          <w:sz w:val="24"/>
          <w:szCs w:val="24"/>
          <w:lang w:eastAsia="tr-TR"/>
        </w:rPr>
        <w:t>dil</w:t>
      </w:r>
      <w:r w:rsidR="00D92D2C" w:rsidRPr="00D92D2C">
        <w:rPr>
          <w:rFonts w:ascii="Times New Roman" w:eastAsia="Times New Roman" w:hAnsi="Times New Roman" w:cs="Times New Roman"/>
          <w:color w:val="000000"/>
          <w:sz w:val="24"/>
          <w:szCs w:val="24"/>
          <w:lang w:eastAsia="tr-TR"/>
        </w:rPr>
        <w:t xml:space="preserve"> </w:t>
      </w:r>
      <w:r w:rsidRPr="00D92D2C">
        <w:rPr>
          <w:rFonts w:ascii="Times New Roman" w:eastAsia="Times New Roman" w:hAnsi="Times New Roman" w:cs="Times New Roman"/>
          <w:color w:val="000000"/>
          <w:sz w:val="24"/>
          <w:szCs w:val="24"/>
          <w:lang w:eastAsia="tr-TR"/>
        </w:rPr>
        <w:t>puanını</w:t>
      </w:r>
      <w:r w:rsidR="00D92D2C" w:rsidRPr="00D92D2C">
        <w:rPr>
          <w:rFonts w:ascii="Times New Roman" w:eastAsia="Times New Roman" w:hAnsi="Times New Roman" w:cs="Times New Roman"/>
          <w:color w:val="000000"/>
          <w:sz w:val="24"/>
          <w:szCs w:val="24"/>
          <w:lang w:eastAsia="tr-TR"/>
        </w:rPr>
        <w:t xml:space="preserve"> </w:t>
      </w:r>
      <w:r w:rsidRPr="00D92D2C">
        <w:rPr>
          <w:rFonts w:ascii="Times New Roman" w:eastAsia="Times New Roman" w:hAnsi="Times New Roman" w:cs="Times New Roman"/>
          <w:color w:val="000000"/>
          <w:sz w:val="24"/>
          <w:szCs w:val="24"/>
          <w:lang w:eastAsia="tr-TR"/>
        </w:rPr>
        <w:t>gösteren</w:t>
      </w:r>
      <w:r w:rsidR="00D92D2C" w:rsidRPr="00D92D2C">
        <w:rPr>
          <w:rFonts w:ascii="Times New Roman" w:eastAsia="Times New Roman" w:hAnsi="Times New Roman" w:cs="Times New Roman"/>
          <w:color w:val="000000"/>
          <w:sz w:val="24"/>
          <w:szCs w:val="24"/>
          <w:lang w:eastAsia="tr-TR"/>
        </w:rPr>
        <w:t xml:space="preserve"> </w:t>
      </w:r>
      <w:r w:rsidRPr="00D92D2C">
        <w:rPr>
          <w:rFonts w:ascii="Times New Roman" w:eastAsia="Times New Roman" w:hAnsi="Times New Roman" w:cs="Times New Roman"/>
          <w:color w:val="000000"/>
          <w:sz w:val="24"/>
          <w:szCs w:val="24"/>
          <w:lang w:eastAsia="tr-TR"/>
        </w:rPr>
        <w:t>belgesi</w:t>
      </w:r>
      <w:r w:rsidR="00D92D2C" w:rsidRPr="00D92D2C">
        <w:rPr>
          <w:rFonts w:ascii="Times New Roman" w:eastAsia="Times New Roman" w:hAnsi="Times New Roman" w:cs="Times New Roman"/>
          <w:color w:val="000000"/>
          <w:sz w:val="24"/>
          <w:szCs w:val="24"/>
          <w:lang w:eastAsia="tr-TR"/>
        </w:rPr>
        <w:t xml:space="preserve"> </w:t>
      </w:r>
      <w:r w:rsidRPr="00D92D2C">
        <w:rPr>
          <w:rFonts w:ascii="Times New Roman" w:eastAsia="Times New Roman" w:hAnsi="Times New Roman" w:cs="Times New Roman"/>
          <w:color w:val="000000"/>
          <w:sz w:val="24"/>
          <w:szCs w:val="24"/>
          <w:lang w:eastAsia="tr-TR"/>
        </w:rPr>
        <w:t>ile</w:t>
      </w:r>
      <w:r w:rsidR="00D92D2C" w:rsidRPr="00D92D2C">
        <w:rPr>
          <w:rFonts w:ascii="Times New Roman" w:eastAsia="Times New Roman" w:hAnsi="Times New Roman" w:cs="Times New Roman"/>
          <w:color w:val="000000"/>
          <w:sz w:val="24"/>
          <w:szCs w:val="24"/>
          <w:lang w:eastAsia="tr-TR"/>
        </w:rPr>
        <w:t xml:space="preserve"> </w:t>
      </w:r>
      <w:r w:rsidRPr="00D92D2C">
        <w:rPr>
          <w:rFonts w:ascii="Times New Roman" w:eastAsia="Times New Roman" w:hAnsi="Times New Roman" w:cs="Times New Roman"/>
          <w:color w:val="000000"/>
          <w:sz w:val="24"/>
          <w:szCs w:val="24"/>
          <w:lang w:eastAsia="tr-TR"/>
        </w:rPr>
        <w:t>birlikte</w:t>
      </w:r>
      <w:r w:rsidR="00D92D2C" w:rsidRPr="00D92D2C">
        <w:rPr>
          <w:rFonts w:ascii="Times New Roman" w:eastAsia="Times New Roman" w:hAnsi="Times New Roman" w:cs="Times New Roman"/>
          <w:color w:val="000000"/>
          <w:sz w:val="24"/>
          <w:szCs w:val="24"/>
          <w:lang w:eastAsia="tr-TR"/>
        </w:rPr>
        <w:t xml:space="preserve"> </w:t>
      </w:r>
      <w:r w:rsidRPr="00D92D2C">
        <w:rPr>
          <w:rFonts w:ascii="Times New Roman" w:eastAsia="Times New Roman" w:hAnsi="Times New Roman" w:cs="Times New Roman"/>
          <w:color w:val="000000"/>
          <w:sz w:val="24"/>
          <w:szCs w:val="24"/>
          <w:lang w:eastAsia="tr-TR"/>
        </w:rPr>
        <w:t>Dış</w:t>
      </w:r>
      <w:r w:rsidR="000A19BB">
        <w:rPr>
          <w:rFonts w:ascii="Times New Roman" w:eastAsia="Times New Roman" w:hAnsi="Times New Roman" w:cs="Times New Roman"/>
          <w:color w:val="000000"/>
          <w:sz w:val="24"/>
          <w:szCs w:val="24"/>
          <w:lang w:eastAsia="tr-TR"/>
        </w:rPr>
        <w:t xml:space="preserve"> </w:t>
      </w:r>
      <w:r w:rsidRPr="00D92D2C">
        <w:rPr>
          <w:rFonts w:ascii="Times New Roman" w:eastAsia="Times New Roman" w:hAnsi="Times New Roman" w:cs="Times New Roman"/>
          <w:color w:val="000000"/>
          <w:sz w:val="24"/>
          <w:szCs w:val="24"/>
          <w:lang w:eastAsia="tr-TR"/>
        </w:rPr>
        <w:t>İlişkiler</w:t>
      </w:r>
      <w:r w:rsidR="00D92D2C" w:rsidRPr="00D92D2C">
        <w:rPr>
          <w:rFonts w:ascii="Times New Roman" w:eastAsia="Times New Roman" w:hAnsi="Times New Roman" w:cs="Times New Roman"/>
          <w:color w:val="000000"/>
          <w:sz w:val="24"/>
          <w:szCs w:val="24"/>
          <w:lang w:eastAsia="tr-TR"/>
        </w:rPr>
        <w:t xml:space="preserve"> </w:t>
      </w:r>
      <w:r w:rsidRPr="00D92D2C">
        <w:rPr>
          <w:rFonts w:ascii="Times New Roman" w:eastAsia="Times New Roman" w:hAnsi="Times New Roman" w:cs="Times New Roman"/>
          <w:color w:val="000000"/>
          <w:sz w:val="24"/>
          <w:szCs w:val="24"/>
          <w:lang w:eastAsia="tr-TR"/>
        </w:rPr>
        <w:t>Ofisi’ne</w:t>
      </w:r>
      <w:r w:rsidR="00D92D2C" w:rsidRPr="00D92D2C">
        <w:rPr>
          <w:rFonts w:ascii="Times New Roman" w:eastAsia="Times New Roman" w:hAnsi="Times New Roman" w:cs="Times New Roman"/>
          <w:color w:val="000000"/>
          <w:sz w:val="24"/>
          <w:szCs w:val="24"/>
          <w:lang w:eastAsia="tr-TR"/>
        </w:rPr>
        <w:t xml:space="preserve"> </w:t>
      </w:r>
      <w:r w:rsidRPr="00D92D2C">
        <w:rPr>
          <w:rFonts w:ascii="Times New Roman" w:eastAsia="Times New Roman" w:hAnsi="Times New Roman" w:cs="Times New Roman"/>
          <w:color w:val="000000"/>
          <w:sz w:val="24"/>
          <w:szCs w:val="24"/>
          <w:lang w:eastAsia="tr-TR"/>
        </w:rPr>
        <w:t>şahsen</w:t>
      </w:r>
      <w:r w:rsidR="00D92D2C" w:rsidRPr="00D92D2C">
        <w:rPr>
          <w:rFonts w:ascii="Times New Roman" w:eastAsia="Times New Roman" w:hAnsi="Times New Roman" w:cs="Times New Roman"/>
          <w:color w:val="000000"/>
          <w:sz w:val="24"/>
          <w:szCs w:val="24"/>
          <w:lang w:eastAsia="tr-TR"/>
        </w:rPr>
        <w:t xml:space="preserve"> </w:t>
      </w:r>
      <w:r w:rsidRPr="00D92D2C">
        <w:rPr>
          <w:rFonts w:ascii="Times New Roman" w:eastAsia="Times New Roman" w:hAnsi="Times New Roman" w:cs="Times New Roman"/>
          <w:color w:val="000000"/>
          <w:sz w:val="24"/>
          <w:szCs w:val="24"/>
          <w:lang w:eastAsia="tr-TR"/>
        </w:rPr>
        <w:t>yapılmalıdır. Öğretim</w:t>
      </w:r>
      <w:r w:rsidR="00D92D2C" w:rsidRPr="00D92D2C">
        <w:rPr>
          <w:rFonts w:ascii="Times New Roman" w:eastAsia="Times New Roman" w:hAnsi="Times New Roman" w:cs="Times New Roman"/>
          <w:color w:val="000000"/>
          <w:sz w:val="24"/>
          <w:szCs w:val="24"/>
          <w:lang w:eastAsia="tr-TR"/>
        </w:rPr>
        <w:t xml:space="preserve"> </w:t>
      </w:r>
      <w:r w:rsidRPr="00D92D2C">
        <w:rPr>
          <w:rFonts w:ascii="Times New Roman" w:eastAsia="Times New Roman" w:hAnsi="Times New Roman" w:cs="Times New Roman"/>
          <w:color w:val="000000"/>
          <w:sz w:val="24"/>
          <w:szCs w:val="24"/>
          <w:lang w:eastAsia="tr-TR"/>
        </w:rPr>
        <w:t>elemanının</w:t>
      </w:r>
      <w:r w:rsidR="00D92D2C" w:rsidRPr="00D92D2C">
        <w:rPr>
          <w:rFonts w:ascii="Times New Roman" w:eastAsia="Times New Roman" w:hAnsi="Times New Roman" w:cs="Times New Roman"/>
          <w:color w:val="000000"/>
          <w:sz w:val="24"/>
          <w:szCs w:val="24"/>
          <w:lang w:eastAsia="tr-TR"/>
        </w:rPr>
        <w:t xml:space="preserve"> </w:t>
      </w:r>
      <w:r w:rsidRPr="00D92D2C">
        <w:rPr>
          <w:rFonts w:ascii="Times New Roman" w:eastAsia="Times New Roman" w:hAnsi="Times New Roman" w:cs="Times New Roman"/>
          <w:color w:val="000000"/>
          <w:sz w:val="24"/>
          <w:szCs w:val="24"/>
          <w:lang w:eastAsia="tr-TR"/>
        </w:rPr>
        <w:t>başvurusunun</w:t>
      </w:r>
      <w:r w:rsidR="00D92D2C" w:rsidRPr="00D92D2C">
        <w:rPr>
          <w:rFonts w:ascii="Times New Roman" w:eastAsia="Times New Roman" w:hAnsi="Times New Roman" w:cs="Times New Roman"/>
          <w:color w:val="000000"/>
          <w:sz w:val="24"/>
          <w:szCs w:val="24"/>
          <w:lang w:eastAsia="tr-TR"/>
        </w:rPr>
        <w:t xml:space="preserve"> </w:t>
      </w:r>
      <w:r w:rsidRPr="00D92D2C">
        <w:rPr>
          <w:rFonts w:ascii="Times New Roman" w:eastAsia="Times New Roman" w:hAnsi="Times New Roman" w:cs="Times New Roman"/>
          <w:color w:val="000000"/>
          <w:sz w:val="24"/>
          <w:szCs w:val="24"/>
          <w:lang w:eastAsia="tr-TR"/>
        </w:rPr>
        <w:t>değerlendirmeye</w:t>
      </w:r>
      <w:r w:rsidR="00D92D2C" w:rsidRPr="00D92D2C">
        <w:rPr>
          <w:rFonts w:ascii="Times New Roman" w:eastAsia="Times New Roman" w:hAnsi="Times New Roman" w:cs="Times New Roman"/>
          <w:color w:val="000000"/>
          <w:sz w:val="24"/>
          <w:szCs w:val="24"/>
          <w:lang w:eastAsia="tr-TR"/>
        </w:rPr>
        <w:t xml:space="preserve"> </w:t>
      </w:r>
      <w:r w:rsidRPr="00D92D2C">
        <w:rPr>
          <w:rFonts w:ascii="Times New Roman" w:eastAsia="Times New Roman" w:hAnsi="Times New Roman" w:cs="Times New Roman"/>
          <w:color w:val="000000"/>
          <w:sz w:val="24"/>
          <w:szCs w:val="24"/>
          <w:lang w:eastAsia="tr-TR"/>
        </w:rPr>
        <w:t>alınması</w:t>
      </w:r>
      <w:r w:rsidR="00D92D2C" w:rsidRPr="00D92D2C">
        <w:rPr>
          <w:rFonts w:ascii="Times New Roman" w:eastAsia="Times New Roman" w:hAnsi="Times New Roman" w:cs="Times New Roman"/>
          <w:color w:val="000000"/>
          <w:sz w:val="24"/>
          <w:szCs w:val="24"/>
          <w:lang w:eastAsia="tr-TR"/>
        </w:rPr>
        <w:t xml:space="preserve"> </w:t>
      </w:r>
      <w:r w:rsidRPr="00D92D2C">
        <w:rPr>
          <w:rFonts w:ascii="Times New Roman" w:eastAsia="Times New Roman" w:hAnsi="Times New Roman" w:cs="Times New Roman"/>
          <w:color w:val="000000"/>
          <w:sz w:val="24"/>
          <w:szCs w:val="24"/>
          <w:lang w:eastAsia="tr-TR"/>
        </w:rPr>
        <w:t>için </w:t>
      </w:r>
      <w:r w:rsidRPr="00D92D2C">
        <w:rPr>
          <w:rFonts w:ascii="Times New Roman" w:eastAsia="Times New Roman" w:hAnsi="Times New Roman" w:cs="Times New Roman"/>
          <w:b/>
          <w:bCs/>
          <w:color w:val="000000"/>
          <w:sz w:val="24"/>
          <w:szCs w:val="24"/>
          <w:lang w:eastAsia="tr-TR"/>
        </w:rPr>
        <w:t>KPDS/ÜDS</w:t>
      </w:r>
      <w:r w:rsidR="00DF6815" w:rsidRPr="00D92D2C">
        <w:rPr>
          <w:rFonts w:ascii="Times New Roman" w:eastAsia="Times New Roman" w:hAnsi="Times New Roman" w:cs="Times New Roman"/>
          <w:b/>
          <w:bCs/>
          <w:color w:val="000000"/>
          <w:sz w:val="24"/>
          <w:szCs w:val="24"/>
          <w:lang w:eastAsia="tr-TR"/>
        </w:rPr>
        <w:t>/YDS</w:t>
      </w:r>
      <w:r w:rsidRPr="00D92D2C">
        <w:rPr>
          <w:rFonts w:ascii="Times New Roman" w:eastAsia="Times New Roman" w:hAnsi="Times New Roman" w:cs="Times New Roman"/>
          <w:b/>
          <w:bCs/>
          <w:color w:val="000000"/>
          <w:sz w:val="24"/>
          <w:szCs w:val="24"/>
          <w:lang w:eastAsia="tr-TR"/>
        </w:rPr>
        <w:t xml:space="preserve"> ‘den veya</w:t>
      </w:r>
      <w:r w:rsidR="000A19BB">
        <w:rPr>
          <w:rFonts w:ascii="Times New Roman" w:eastAsia="Times New Roman" w:hAnsi="Times New Roman" w:cs="Times New Roman"/>
          <w:b/>
          <w:bCs/>
          <w:color w:val="000000"/>
          <w:sz w:val="24"/>
          <w:szCs w:val="24"/>
          <w:lang w:eastAsia="tr-TR"/>
        </w:rPr>
        <w:t xml:space="preserve"> </w:t>
      </w:r>
      <w:r w:rsidRPr="00D92D2C">
        <w:rPr>
          <w:rFonts w:ascii="Times New Roman" w:eastAsia="Times New Roman" w:hAnsi="Times New Roman" w:cs="Times New Roman"/>
          <w:b/>
          <w:bCs/>
          <w:color w:val="000000"/>
          <w:sz w:val="24"/>
          <w:szCs w:val="24"/>
          <w:lang w:eastAsia="tr-TR"/>
        </w:rPr>
        <w:t>eşdeğeri</w:t>
      </w:r>
      <w:r w:rsidR="000A19BB">
        <w:rPr>
          <w:rFonts w:ascii="Times New Roman" w:eastAsia="Times New Roman" w:hAnsi="Times New Roman" w:cs="Times New Roman"/>
          <w:b/>
          <w:bCs/>
          <w:color w:val="000000"/>
          <w:sz w:val="24"/>
          <w:szCs w:val="24"/>
          <w:lang w:eastAsia="tr-TR"/>
        </w:rPr>
        <w:t xml:space="preserve"> </w:t>
      </w:r>
      <w:r w:rsidRPr="00D92D2C">
        <w:rPr>
          <w:rFonts w:ascii="Times New Roman" w:eastAsia="Times New Roman" w:hAnsi="Times New Roman" w:cs="Times New Roman"/>
          <w:b/>
          <w:bCs/>
          <w:color w:val="000000"/>
          <w:sz w:val="24"/>
          <w:szCs w:val="24"/>
          <w:lang w:eastAsia="tr-TR"/>
        </w:rPr>
        <w:t>kabul</w:t>
      </w:r>
      <w:r w:rsidR="000A19BB">
        <w:rPr>
          <w:rFonts w:ascii="Times New Roman" w:eastAsia="Times New Roman" w:hAnsi="Times New Roman" w:cs="Times New Roman"/>
          <w:b/>
          <w:bCs/>
          <w:color w:val="000000"/>
          <w:sz w:val="24"/>
          <w:szCs w:val="24"/>
          <w:lang w:eastAsia="tr-TR"/>
        </w:rPr>
        <w:t xml:space="preserve"> </w:t>
      </w:r>
      <w:r w:rsidRPr="00D92D2C">
        <w:rPr>
          <w:rFonts w:ascii="Times New Roman" w:eastAsia="Times New Roman" w:hAnsi="Times New Roman" w:cs="Times New Roman"/>
          <w:b/>
          <w:bCs/>
          <w:color w:val="000000"/>
          <w:sz w:val="24"/>
          <w:szCs w:val="24"/>
          <w:lang w:eastAsia="tr-TR"/>
        </w:rPr>
        <w:t>edilen</w:t>
      </w:r>
      <w:r w:rsidR="000A19BB">
        <w:rPr>
          <w:rFonts w:ascii="Times New Roman" w:eastAsia="Times New Roman" w:hAnsi="Times New Roman" w:cs="Times New Roman"/>
          <w:b/>
          <w:bCs/>
          <w:color w:val="000000"/>
          <w:sz w:val="24"/>
          <w:szCs w:val="24"/>
          <w:lang w:eastAsia="tr-TR"/>
        </w:rPr>
        <w:t xml:space="preserve"> </w:t>
      </w:r>
      <w:r w:rsidRPr="00D92D2C">
        <w:rPr>
          <w:rFonts w:ascii="Times New Roman" w:eastAsia="Times New Roman" w:hAnsi="Times New Roman" w:cs="Times New Roman"/>
          <w:b/>
          <w:bCs/>
          <w:color w:val="000000"/>
          <w:sz w:val="24"/>
          <w:szCs w:val="24"/>
          <w:lang w:eastAsia="tr-TR"/>
        </w:rPr>
        <w:t>bir</w:t>
      </w:r>
      <w:r w:rsidR="000A19BB">
        <w:rPr>
          <w:rFonts w:ascii="Times New Roman" w:eastAsia="Times New Roman" w:hAnsi="Times New Roman" w:cs="Times New Roman"/>
          <w:b/>
          <w:bCs/>
          <w:color w:val="000000"/>
          <w:sz w:val="24"/>
          <w:szCs w:val="24"/>
          <w:lang w:eastAsia="tr-TR"/>
        </w:rPr>
        <w:t xml:space="preserve"> </w:t>
      </w:r>
      <w:r w:rsidRPr="00D92D2C">
        <w:rPr>
          <w:rFonts w:ascii="Times New Roman" w:eastAsia="Times New Roman" w:hAnsi="Times New Roman" w:cs="Times New Roman"/>
          <w:b/>
          <w:bCs/>
          <w:color w:val="000000"/>
          <w:sz w:val="24"/>
          <w:szCs w:val="24"/>
          <w:lang w:eastAsia="tr-TR"/>
        </w:rPr>
        <w:t>dil</w:t>
      </w:r>
      <w:r w:rsidR="000A19BB">
        <w:rPr>
          <w:rFonts w:ascii="Times New Roman" w:eastAsia="Times New Roman" w:hAnsi="Times New Roman" w:cs="Times New Roman"/>
          <w:b/>
          <w:bCs/>
          <w:color w:val="000000"/>
          <w:sz w:val="24"/>
          <w:szCs w:val="24"/>
          <w:lang w:eastAsia="tr-TR"/>
        </w:rPr>
        <w:t xml:space="preserve"> </w:t>
      </w:r>
      <w:r w:rsidRPr="00D92D2C">
        <w:rPr>
          <w:rFonts w:ascii="Times New Roman" w:eastAsia="Times New Roman" w:hAnsi="Times New Roman" w:cs="Times New Roman"/>
          <w:b/>
          <w:bCs/>
          <w:color w:val="000000"/>
          <w:sz w:val="24"/>
          <w:szCs w:val="24"/>
          <w:lang w:eastAsia="tr-TR"/>
        </w:rPr>
        <w:t>sınavından 100’lük değerlendirme</w:t>
      </w:r>
      <w:r w:rsidR="000A19BB">
        <w:rPr>
          <w:rFonts w:ascii="Times New Roman" w:eastAsia="Times New Roman" w:hAnsi="Times New Roman" w:cs="Times New Roman"/>
          <w:b/>
          <w:bCs/>
          <w:color w:val="000000"/>
          <w:sz w:val="24"/>
          <w:szCs w:val="24"/>
          <w:lang w:eastAsia="tr-TR"/>
        </w:rPr>
        <w:t xml:space="preserve"> </w:t>
      </w:r>
      <w:r w:rsidRPr="00D92D2C">
        <w:rPr>
          <w:rFonts w:ascii="Times New Roman" w:eastAsia="Times New Roman" w:hAnsi="Times New Roman" w:cs="Times New Roman"/>
          <w:b/>
          <w:bCs/>
          <w:color w:val="000000"/>
          <w:sz w:val="24"/>
          <w:szCs w:val="24"/>
          <w:lang w:eastAsia="tr-TR"/>
        </w:rPr>
        <w:t>sistemine</w:t>
      </w:r>
      <w:r w:rsidR="000A19BB">
        <w:rPr>
          <w:rFonts w:ascii="Times New Roman" w:eastAsia="Times New Roman" w:hAnsi="Times New Roman" w:cs="Times New Roman"/>
          <w:b/>
          <w:bCs/>
          <w:color w:val="000000"/>
          <w:sz w:val="24"/>
          <w:szCs w:val="24"/>
          <w:lang w:eastAsia="tr-TR"/>
        </w:rPr>
        <w:t xml:space="preserve"> </w:t>
      </w:r>
      <w:r w:rsidRPr="00D92D2C">
        <w:rPr>
          <w:rFonts w:ascii="Times New Roman" w:eastAsia="Times New Roman" w:hAnsi="Times New Roman" w:cs="Times New Roman"/>
          <w:b/>
          <w:bCs/>
          <w:color w:val="000000"/>
          <w:sz w:val="24"/>
          <w:szCs w:val="24"/>
          <w:lang w:eastAsia="tr-TR"/>
        </w:rPr>
        <w:t>göre</w:t>
      </w:r>
      <w:r w:rsidR="000A19BB">
        <w:rPr>
          <w:rFonts w:ascii="Times New Roman" w:eastAsia="Times New Roman" w:hAnsi="Times New Roman" w:cs="Times New Roman"/>
          <w:b/>
          <w:bCs/>
          <w:color w:val="000000"/>
          <w:sz w:val="24"/>
          <w:szCs w:val="24"/>
          <w:lang w:eastAsia="tr-TR"/>
        </w:rPr>
        <w:t xml:space="preserve"> </w:t>
      </w:r>
      <w:r w:rsidRPr="00D92D2C">
        <w:rPr>
          <w:rFonts w:ascii="Times New Roman" w:eastAsia="Times New Roman" w:hAnsi="Times New Roman" w:cs="Times New Roman"/>
          <w:b/>
          <w:bCs/>
          <w:color w:val="000000"/>
          <w:sz w:val="24"/>
          <w:szCs w:val="24"/>
          <w:lang w:eastAsia="tr-TR"/>
        </w:rPr>
        <w:t>en</w:t>
      </w:r>
      <w:r w:rsidR="000A19BB">
        <w:rPr>
          <w:rFonts w:ascii="Times New Roman" w:eastAsia="Times New Roman" w:hAnsi="Times New Roman" w:cs="Times New Roman"/>
          <w:b/>
          <w:bCs/>
          <w:color w:val="000000"/>
          <w:sz w:val="24"/>
          <w:szCs w:val="24"/>
          <w:lang w:eastAsia="tr-TR"/>
        </w:rPr>
        <w:t xml:space="preserve"> </w:t>
      </w:r>
      <w:r w:rsidRPr="00D92D2C">
        <w:rPr>
          <w:rFonts w:ascii="Times New Roman" w:eastAsia="Times New Roman" w:hAnsi="Times New Roman" w:cs="Times New Roman"/>
          <w:b/>
          <w:bCs/>
          <w:color w:val="000000"/>
          <w:sz w:val="24"/>
          <w:szCs w:val="24"/>
          <w:lang w:eastAsia="tr-TR"/>
        </w:rPr>
        <w:t>az 50 puan</w:t>
      </w:r>
      <w:r w:rsidRPr="00D92D2C">
        <w:rPr>
          <w:rFonts w:ascii="Times New Roman" w:eastAsia="Times New Roman" w:hAnsi="Times New Roman" w:cs="Times New Roman"/>
          <w:color w:val="000000"/>
          <w:sz w:val="24"/>
          <w:szCs w:val="24"/>
          <w:lang w:eastAsia="tr-TR"/>
        </w:rPr>
        <w:t> alması</w:t>
      </w:r>
      <w:r w:rsidR="00D92D2C" w:rsidRPr="00D92D2C">
        <w:rPr>
          <w:rFonts w:ascii="Times New Roman" w:eastAsia="Times New Roman" w:hAnsi="Times New Roman" w:cs="Times New Roman"/>
          <w:color w:val="000000"/>
          <w:sz w:val="24"/>
          <w:szCs w:val="24"/>
          <w:lang w:eastAsia="tr-TR"/>
        </w:rPr>
        <w:t xml:space="preserve"> </w:t>
      </w:r>
      <w:r w:rsidRPr="00D92D2C">
        <w:rPr>
          <w:rFonts w:ascii="Times New Roman" w:eastAsia="Times New Roman" w:hAnsi="Times New Roman" w:cs="Times New Roman"/>
          <w:color w:val="000000"/>
          <w:sz w:val="24"/>
          <w:szCs w:val="24"/>
          <w:lang w:eastAsia="tr-TR"/>
        </w:rPr>
        <w:t>gerekmektedir</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Değerlendirme yapılırken, </w:t>
      </w:r>
      <w:r w:rsidRPr="00D92D2C">
        <w:rPr>
          <w:rFonts w:ascii="Times New Roman" w:eastAsia="Times New Roman" w:hAnsi="Times New Roman" w:cs="Times New Roman"/>
          <w:color w:val="000000"/>
          <w:sz w:val="24"/>
          <w:szCs w:val="24"/>
          <w:u w:val="single"/>
          <w:lang w:eastAsia="tr-TR"/>
        </w:rPr>
        <w:t>ikili anlaşmayı yapan ve daha önce Erasmus değişiminden faydalanmamış olan öğretim elemanlarına</w:t>
      </w:r>
      <w:r w:rsidRPr="00D92D2C">
        <w:rPr>
          <w:rFonts w:ascii="Times New Roman" w:eastAsia="Times New Roman" w:hAnsi="Times New Roman" w:cs="Times New Roman"/>
          <w:color w:val="000000"/>
          <w:sz w:val="24"/>
          <w:szCs w:val="24"/>
          <w:lang w:eastAsia="tr-TR"/>
        </w:rPr>
        <w:t xml:space="preserve"> yurt dışına gitme hususunda öncelik verilir. Bu öğretim elemanları bir defaya mahsus olmak üzere seçim </w:t>
      </w:r>
      <w:proofErr w:type="gramStart"/>
      <w:r w:rsidRPr="00D92D2C">
        <w:rPr>
          <w:rFonts w:ascii="Times New Roman" w:eastAsia="Times New Roman" w:hAnsi="Times New Roman" w:cs="Times New Roman"/>
          <w:color w:val="000000"/>
          <w:sz w:val="24"/>
          <w:szCs w:val="24"/>
          <w:lang w:eastAsia="tr-TR"/>
        </w:rPr>
        <w:t>kriterlerinden</w:t>
      </w:r>
      <w:proofErr w:type="gramEnd"/>
      <w:r w:rsidRPr="00D92D2C">
        <w:rPr>
          <w:rFonts w:ascii="Times New Roman" w:eastAsia="Times New Roman" w:hAnsi="Times New Roman" w:cs="Times New Roman"/>
          <w:color w:val="000000"/>
          <w:sz w:val="24"/>
          <w:szCs w:val="24"/>
          <w:lang w:eastAsia="tr-TR"/>
        </w:rPr>
        <w:t xml:space="preserve"> muaf tutulurlar.</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Yerleştirilen personel yurtdışında geçireceği süre için ilgili birim yöneticisinden izin almakla yükümlüdür. İlgili personel gitmeden önce bir hibe sözleşmesi imzalanır. Bu sözleşme ile ilgili personelin Personel Hareketliliği programına katılacağı kesinleşir.</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Hibeler o yıl için belirlenen ve duyurulan şekilde ödenir.</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Hareketlilik süresini tamamlayan personel, Personel Hareketliliği Faaliyet Raporu Formu’nu, seyahat belgelerini ve Aktivite Programı’nı Dış İlişkiler Ofisi’ne teslim etmekle yükümlüdür.</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b/>
          <w:bCs/>
          <w:color w:val="000000"/>
          <w:sz w:val="24"/>
          <w:szCs w:val="24"/>
          <w:lang w:eastAsia="tr-TR"/>
        </w:rPr>
        <w:t>Yürürlük</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b/>
          <w:bCs/>
          <w:color w:val="000000"/>
          <w:sz w:val="24"/>
          <w:szCs w:val="24"/>
          <w:lang w:eastAsia="tr-TR"/>
        </w:rPr>
        <w:t>Madde 15.</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Bu yönerge, Ahi Evran Üniversitesi Senatosu’nda kabul edildiği tarihten itibaren yürürlüğe girer.</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b/>
          <w:bCs/>
          <w:color w:val="000000"/>
          <w:sz w:val="24"/>
          <w:szCs w:val="24"/>
          <w:lang w:eastAsia="tr-TR"/>
        </w:rPr>
        <w:t>Yürütme</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b/>
          <w:bCs/>
          <w:color w:val="000000"/>
          <w:sz w:val="24"/>
          <w:szCs w:val="24"/>
          <w:lang w:eastAsia="tr-TR"/>
        </w:rPr>
        <w:t>Madde 16.</w:t>
      </w:r>
    </w:p>
    <w:p w:rsidR="008837E3" w:rsidRPr="00D92D2C" w:rsidRDefault="008837E3" w:rsidP="00311AFD">
      <w:pPr>
        <w:shd w:val="clear" w:color="auto" w:fill="FFFFFF"/>
        <w:spacing w:after="120" w:line="240" w:lineRule="auto"/>
        <w:jc w:val="both"/>
        <w:rPr>
          <w:rFonts w:ascii="Times New Roman" w:eastAsia="Times New Roman" w:hAnsi="Times New Roman" w:cs="Times New Roman"/>
          <w:color w:val="000000"/>
          <w:sz w:val="24"/>
          <w:szCs w:val="24"/>
          <w:lang w:eastAsia="tr-TR"/>
        </w:rPr>
      </w:pPr>
      <w:r w:rsidRPr="00D92D2C">
        <w:rPr>
          <w:rFonts w:ascii="Times New Roman" w:eastAsia="Times New Roman" w:hAnsi="Times New Roman" w:cs="Times New Roman"/>
          <w:color w:val="000000"/>
          <w:sz w:val="24"/>
          <w:szCs w:val="24"/>
          <w:lang w:eastAsia="tr-TR"/>
        </w:rPr>
        <w:t>Ulusal Ajans’ın her yıl yayımlamış olduğu Teklif Çağrısı’nın içeriğine bağlı kalınarak hazırlanmış olan bu yönerge Ahi Evran Üniversitesi Rektörü tarafından yürütülür.</w:t>
      </w:r>
    </w:p>
    <w:sectPr w:rsidR="008837E3" w:rsidRPr="00D92D2C" w:rsidSect="007423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altName w:val="Calibri"/>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11CB5"/>
    <w:multiLevelType w:val="multilevel"/>
    <w:tmpl w:val="EA987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837E3"/>
    <w:rsid w:val="000A19BB"/>
    <w:rsid w:val="000A68B7"/>
    <w:rsid w:val="000B5F58"/>
    <w:rsid w:val="001651FB"/>
    <w:rsid w:val="00274941"/>
    <w:rsid w:val="002D63DA"/>
    <w:rsid w:val="002F28B0"/>
    <w:rsid w:val="00311AFD"/>
    <w:rsid w:val="00325FEB"/>
    <w:rsid w:val="0037740E"/>
    <w:rsid w:val="00382B1F"/>
    <w:rsid w:val="003B2AD1"/>
    <w:rsid w:val="00435249"/>
    <w:rsid w:val="00573045"/>
    <w:rsid w:val="00596299"/>
    <w:rsid w:val="005A2C2F"/>
    <w:rsid w:val="005C12E6"/>
    <w:rsid w:val="005D2903"/>
    <w:rsid w:val="006C634F"/>
    <w:rsid w:val="006F2BD5"/>
    <w:rsid w:val="00723E15"/>
    <w:rsid w:val="00736FF4"/>
    <w:rsid w:val="007423FD"/>
    <w:rsid w:val="007470AF"/>
    <w:rsid w:val="007641E9"/>
    <w:rsid w:val="00765969"/>
    <w:rsid w:val="00790E7A"/>
    <w:rsid w:val="007936E0"/>
    <w:rsid w:val="007E4775"/>
    <w:rsid w:val="007F04A2"/>
    <w:rsid w:val="00843A96"/>
    <w:rsid w:val="008837E3"/>
    <w:rsid w:val="00890737"/>
    <w:rsid w:val="009322DE"/>
    <w:rsid w:val="0099617A"/>
    <w:rsid w:val="00A53799"/>
    <w:rsid w:val="00A879CB"/>
    <w:rsid w:val="00CA325B"/>
    <w:rsid w:val="00CB0266"/>
    <w:rsid w:val="00D92D2C"/>
    <w:rsid w:val="00DC63B8"/>
    <w:rsid w:val="00DD1673"/>
    <w:rsid w:val="00DF6815"/>
    <w:rsid w:val="00F666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3F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A2C2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A2C2F"/>
    <w:rPr>
      <w:rFonts w:ascii="Segoe UI" w:hAnsi="Segoe UI" w:cs="Segoe UI"/>
      <w:sz w:val="18"/>
      <w:szCs w:val="18"/>
    </w:rPr>
  </w:style>
  <w:style w:type="paragraph" w:customStyle="1" w:styleId="stil">
    <w:name w:val="stil"/>
    <w:basedOn w:val="Normal"/>
    <w:rsid w:val="000B5F5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56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2387</Words>
  <Characters>13612</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Erman</dc:creator>
  <cp:keywords/>
  <dc:description/>
  <cp:lastModifiedBy>Bektas</cp:lastModifiedBy>
  <cp:revision>27</cp:revision>
  <cp:lastPrinted>2015-07-15T11:19:00Z</cp:lastPrinted>
  <dcterms:created xsi:type="dcterms:W3CDTF">2015-07-07T10:58:00Z</dcterms:created>
  <dcterms:modified xsi:type="dcterms:W3CDTF">2015-07-24T13:17:00Z</dcterms:modified>
</cp:coreProperties>
</file>